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F160B7" w14:textId="5D001631" w:rsidR="00600922" w:rsidRPr="002957B0" w:rsidRDefault="00600922" w:rsidP="00600922">
      <w:pPr>
        <w:pStyle w:val="NormalWeb"/>
        <w:bidi/>
        <w:spacing w:before="0" w:beforeAutospacing="0" w:after="0" w:afterAutospacing="0"/>
        <w:jc w:val="center"/>
        <w:rPr>
          <w:rFonts w:ascii="Calibri" w:hAnsi="Calibri" w:cs="Calibri"/>
          <w:b/>
          <w:bCs/>
          <w:color w:val="000000" w:themeColor="text1"/>
          <w:sz w:val="36"/>
          <w:szCs w:val="36"/>
        </w:rPr>
      </w:pPr>
      <w:r w:rsidRPr="002957B0">
        <w:rPr>
          <w:rFonts w:ascii="Calibri" w:hAnsi="Calibri" w:cs="Calibri"/>
          <w:b/>
          <w:bCs/>
          <w:color w:val="000000" w:themeColor="text1"/>
          <w:sz w:val="36"/>
          <w:szCs w:val="36"/>
          <w:rtl/>
        </w:rPr>
        <w:t>عقد مصنعية الدهانات</w:t>
      </w:r>
    </w:p>
    <w:p w14:paraId="5F1834FF" w14:textId="77777777" w:rsidR="00600922" w:rsidRPr="002957B0" w:rsidRDefault="00600922" w:rsidP="00600922">
      <w:pPr>
        <w:spacing w:after="0" w:line="240" w:lineRule="auto"/>
        <w:rPr>
          <w:rFonts w:ascii="Times New Roman" w:eastAsia="Times New Roman" w:hAnsi="Times New Roman" w:cs="Times New Roman"/>
          <w:color w:val="000000" w:themeColor="text1"/>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2957B0" w:rsidRPr="002957B0" w14:paraId="0F05AF20" w14:textId="77777777" w:rsidTr="00600922">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3EB5F42D" w14:textId="77777777" w:rsidR="00600922" w:rsidRPr="002957B0" w:rsidRDefault="00600922">
            <w:pPr>
              <w:bidi/>
              <w:spacing w:after="0" w:line="240" w:lineRule="auto"/>
              <w:rPr>
                <w:rFonts w:ascii="Times New Roman" w:eastAsia="Times New Roman" w:hAnsi="Times New Roman" w:cs="Times New Roman"/>
                <w:color w:val="000000" w:themeColor="text1"/>
                <w:sz w:val="30"/>
                <w:szCs w:val="30"/>
                <w:rtl/>
                <w:lang w:val="en-US"/>
              </w:rPr>
            </w:pPr>
            <w:r w:rsidRPr="002957B0">
              <w:rPr>
                <w:rFonts w:ascii="Calibri" w:eastAsia="Times New Roman" w:hAnsi="Calibri" w:cs="Calibri" w:hint="cs"/>
                <w:b/>
                <w:bCs/>
                <w:color w:val="000000" w:themeColor="text1"/>
                <w:sz w:val="30"/>
                <w:szCs w:val="30"/>
                <w:rtl/>
                <w:lang w:val="en-US"/>
              </w:rPr>
              <w:t>وقفية عقود كتاب كيف تبني منزلك خطوة خطوة للمؤلف المهندس مذكر بن دغش القحطاني</w:t>
            </w:r>
          </w:p>
          <w:p w14:paraId="65653E82" w14:textId="77777777" w:rsidR="00600922" w:rsidRPr="002957B0" w:rsidRDefault="00600922">
            <w:pPr>
              <w:spacing w:after="0" w:line="240" w:lineRule="auto"/>
              <w:rPr>
                <w:rFonts w:ascii="Times New Roman" w:eastAsia="Times New Roman" w:hAnsi="Times New Roman" w:cs="Times New Roman"/>
                <w:color w:val="000000" w:themeColor="text1"/>
                <w:sz w:val="30"/>
                <w:szCs w:val="30"/>
                <w:lang w:val="en-US"/>
              </w:rPr>
            </w:pPr>
          </w:p>
          <w:p w14:paraId="781BEB19" w14:textId="77777777" w:rsidR="00600922" w:rsidRPr="002957B0" w:rsidRDefault="00600922">
            <w:pPr>
              <w:bidi/>
              <w:spacing w:after="0" w:line="240" w:lineRule="auto"/>
              <w:rPr>
                <w:rFonts w:ascii="Times New Roman" w:eastAsia="Times New Roman" w:hAnsi="Times New Roman" w:cs="Times New Roman"/>
                <w:color w:val="000000" w:themeColor="text1"/>
                <w:sz w:val="30"/>
                <w:szCs w:val="30"/>
                <w:rtl/>
                <w:lang w:val="en-US"/>
              </w:rPr>
            </w:pPr>
            <w:r w:rsidRPr="002957B0">
              <w:rPr>
                <w:rFonts w:ascii="Calibri" w:eastAsia="Times New Roman" w:hAnsi="Calibri" w:cs="Calibri" w:hint="cs"/>
                <w:b/>
                <w:bCs/>
                <w:color w:val="000000" w:themeColor="text1"/>
                <w:sz w:val="30"/>
                <w:szCs w:val="30"/>
                <w:rtl/>
                <w:lang w:val="en-US"/>
              </w:rPr>
              <w:t xml:space="preserve">الحمد لله وحده والصلاة والسلام على نبينا محمد وعلى </w:t>
            </w:r>
            <w:proofErr w:type="spellStart"/>
            <w:r w:rsidRPr="002957B0">
              <w:rPr>
                <w:rFonts w:ascii="Calibri" w:eastAsia="Times New Roman" w:hAnsi="Calibri" w:cs="Calibri" w:hint="cs"/>
                <w:b/>
                <w:bCs/>
                <w:color w:val="000000" w:themeColor="text1"/>
                <w:sz w:val="30"/>
                <w:szCs w:val="30"/>
                <w:rtl/>
                <w:lang w:val="en-US"/>
              </w:rPr>
              <w:t>آله</w:t>
            </w:r>
            <w:proofErr w:type="spellEnd"/>
            <w:r w:rsidRPr="002957B0">
              <w:rPr>
                <w:rFonts w:ascii="Calibri" w:eastAsia="Times New Roman" w:hAnsi="Calibri" w:cs="Calibri" w:hint="cs"/>
                <w:b/>
                <w:bCs/>
                <w:color w:val="000000" w:themeColor="text1"/>
                <w:sz w:val="30"/>
                <w:szCs w:val="30"/>
                <w:rtl/>
                <w:lang w:val="en-US"/>
              </w:rPr>
              <w:t xml:space="preserve"> وصحبه، وبعد/</w:t>
            </w:r>
          </w:p>
          <w:p w14:paraId="6217112C" w14:textId="77777777" w:rsidR="00600922" w:rsidRPr="002957B0" w:rsidRDefault="00600922">
            <w:pPr>
              <w:bidi/>
              <w:spacing w:after="0" w:line="240" w:lineRule="auto"/>
              <w:rPr>
                <w:rFonts w:ascii="Times New Roman" w:eastAsia="Times New Roman" w:hAnsi="Times New Roman" w:cs="Times New Roman"/>
                <w:color w:val="000000" w:themeColor="text1"/>
                <w:sz w:val="30"/>
                <w:szCs w:val="30"/>
                <w:lang w:val="en-US"/>
              </w:rPr>
            </w:pPr>
            <w:r w:rsidRPr="002957B0">
              <w:rPr>
                <w:rFonts w:ascii="Calibri" w:eastAsia="Times New Roman" w:hAnsi="Calibri" w:cs="Calibri" w:hint="cs"/>
                <w:b/>
                <w:bCs/>
                <w:color w:val="000000" w:themeColor="text1"/>
                <w:sz w:val="30"/>
                <w:szCs w:val="30"/>
                <w:rtl/>
                <w:lang w:val="en-US"/>
              </w:rPr>
              <w:t> </w:t>
            </w:r>
          </w:p>
          <w:p w14:paraId="29FA9ED3" w14:textId="77777777" w:rsidR="00600922" w:rsidRPr="002957B0" w:rsidRDefault="00600922">
            <w:pPr>
              <w:bidi/>
              <w:spacing w:after="0" w:line="240" w:lineRule="auto"/>
              <w:jc w:val="both"/>
              <w:rPr>
                <w:rFonts w:ascii="Calibri" w:eastAsia="Times New Roman" w:hAnsi="Calibri" w:cs="Calibri"/>
                <w:b/>
                <w:bCs/>
                <w:color w:val="000000" w:themeColor="text1"/>
                <w:sz w:val="30"/>
                <w:szCs w:val="30"/>
                <w:rtl/>
                <w:lang w:val="en-US"/>
              </w:rPr>
            </w:pPr>
            <w:r w:rsidRPr="002957B0">
              <w:rPr>
                <w:rFonts w:ascii="Calibri" w:eastAsia="Times New Roman" w:hAnsi="Calibri" w:cs="Calibri" w:hint="cs"/>
                <w:b/>
                <w:bCs/>
                <w:color w:val="000000" w:themeColor="text1"/>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2957B0">
              <w:rPr>
                <w:rFonts w:ascii="Calibri" w:eastAsia="Times New Roman" w:hAnsi="Calibri" w:cs="Calibri" w:hint="cs"/>
                <w:b/>
                <w:bCs/>
                <w:color w:val="000000" w:themeColor="text1"/>
                <w:sz w:val="30"/>
                <w:szCs w:val="30"/>
                <w:lang w:val="en-US"/>
              </w:rPr>
              <w:t xml:space="preserve"> </w:t>
            </w:r>
            <w:hyperlink r:id="rId7" w:history="1">
              <w:r w:rsidRPr="002957B0">
                <w:rPr>
                  <w:rStyle w:val="Hyperlink"/>
                  <w:rFonts w:ascii="Calibri" w:eastAsia="Times New Roman" w:hAnsi="Calibri" w:cs="Calibri"/>
                  <w:b/>
                  <w:bCs/>
                  <w:color w:val="000000" w:themeColor="text1"/>
                  <w:sz w:val="30"/>
                  <w:szCs w:val="30"/>
                  <w:lang w:val="en-US"/>
                </w:rPr>
                <w:t>@madkar111</w:t>
              </w:r>
            </w:hyperlink>
            <w:r w:rsidRPr="002957B0">
              <w:rPr>
                <w:rFonts w:ascii="Calibri" w:eastAsia="Times New Roman" w:hAnsi="Calibri" w:cs="Calibri"/>
                <w:color w:val="000000" w:themeColor="text1"/>
                <w:sz w:val="30"/>
                <w:szCs w:val="30"/>
                <w:lang w:val="en-US"/>
              </w:rPr>
              <w:t xml:space="preserve"> </w:t>
            </w:r>
          </w:p>
          <w:p w14:paraId="0EABD654" w14:textId="77777777" w:rsidR="00600922" w:rsidRPr="002957B0" w:rsidRDefault="00600922">
            <w:pPr>
              <w:spacing w:after="240" w:line="240" w:lineRule="auto"/>
              <w:rPr>
                <w:rFonts w:ascii="Times New Roman" w:eastAsia="Times New Roman" w:hAnsi="Times New Roman" w:cs="Times New Roman"/>
                <w:color w:val="000000" w:themeColor="text1"/>
                <w:sz w:val="30"/>
                <w:szCs w:val="30"/>
                <w:rtl/>
                <w:lang w:val="en-US"/>
              </w:rPr>
            </w:pPr>
          </w:p>
          <w:p w14:paraId="714A078A" w14:textId="77777777" w:rsidR="00600922" w:rsidRPr="002957B0" w:rsidRDefault="00600922">
            <w:pPr>
              <w:bidi/>
              <w:spacing w:after="0" w:line="240" w:lineRule="auto"/>
              <w:rPr>
                <w:rFonts w:ascii="Times New Roman" w:eastAsia="Times New Roman" w:hAnsi="Times New Roman" w:cs="Times New Roman"/>
                <w:color w:val="000000" w:themeColor="text1"/>
                <w:sz w:val="30"/>
                <w:szCs w:val="30"/>
                <w:rtl/>
                <w:lang w:val="en-US"/>
              </w:rPr>
            </w:pPr>
            <w:r w:rsidRPr="002957B0">
              <w:rPr>
                <w:rFonts w:ascii="Calibri" w:eastAsia="Times New Roman" w:hAnsi="Calibri" w:cs="Calibri" w:hint="cs"/>
                <w:b/>
                <w:bCs/>
                <w:color w:val="000000" w:themeColor="text1"/>
                <w:sz w:val="30"/>
                <w:szCs w:val="30"/>
                <w:rtl/>
                <w:lang w:val="en-US"/>
              </w:rPr>
              <w:t xml:space="preserve"> والله أعلم وأحكم وصلى الله على سيدنا محمد وعلى </w:t>
            </w:r>
            <w:proofErr w:type="spellStart"/>
            <w:r w:rsidRPr="002957B0">
              <w:rPr>
                <w:rFonts w:ascii="Calibri" w:eastAsia="Times New Roman" w:hAnsi="Calibri" w:cs="Calibri" w:hint="cs"/>
                <w:b/>
                <w:bCs/>
                <w:color w:val="000000" w:themeColor="text1"/>
                <w:sz w:val="30"/>
                <w:szCs w:val="30"/>
                <w:rtl/>
                <w:lang w:val="en-US"/>
              </w:rPr>
              <w:t>آله</w:t>
            </w:r>
            <w:proofErr w:type="spellEnd"/>
            <w:r w:rsidRPr="002957B0">
              <w:rPr>
                <w:rFonts w:ascii="Calibri" w:eastAsia="Times New Roman" w:hAnsi="Calibri" w:cs="Calibri" w:hint="cs"/>
                <w:b/>
                <w:bCs/>
                <w:color w:val="000000" w:themeColor="text1"/>
                <w:sz w:val="30"/>
                <w:szCs w:val="30"/>
                <w:rtl/>
                <w:lang w:val="en-US"/>
              </w:rPr>
              <w:t xml:space="preserve"> وصحبه وسلم.</w:t>
            </w:r>
          </w:p>
          <w:p w14:paraId="40102DB9" w14:textId="77777777" w:rsidR="00600922" w:rsidRPr="002957B0" w:rsidRDefault="00600922">
            <w:pPr>
              <w:spacing w:after="0" w:line="240" w:lineRule="auto"/>
              <w:rPr>
                <w:rFonts w:ascii="Times New Roman" w:eastAsia="Times New Roman" w:hAnsi="Times New Roman" w:cs="Times New Roman"/>
                <w:color w:val="000000" w:themeColor="text1"/>
                <w:sz w:val="30"/>
                <w:szCs w:val="30"/>
                <w:lang w:val="en-US"/>
              </w:rPr>
            </w:pPr>
          </w:p>
          <w:p w14:paraId="47B6DDF6" w14:textId="77777777" w:rsidR="00600922" w:rsidRPr="002957B0" w:rsidRDefault="00600922">
            <w:pPr>
              <w:bidi/>
              <w:spacing w:after="0" w:line="240" w:lineRule="auto"/>
              <w:rPr>
                <w:rFonts w:ascii="Times New Roman" w:eastAsia="Times New Roman" w:hAnsi="Times New Roman" w:cs="Times New Roman"/>
                <w:color w:val="000000" w:themeColor="text1"/>
                <w:sz w:val="30"/>
                <w:szCs w:val="30"/>
                <w:rtl/>
                <w:lang w:val="en-US"/>
              </w:rPr>
            </w:pPr>
            <w:r w:rsidRPr="002957B0">
              <w:rPr>
                <w:rFonts w:ascii="Cambria Math" w:eastAsia="Times New Roman" w:hAnsi="Cambria Math" w:cs="Cambria Math" w:hint="cs"/>
                <w:b/>
                <w:bCs/>
                <w:color w:val="000000" w:themeColor="text1"/>
                <w:sz w:val="30"/>
                <w:szCs w:val="30"/>
                <w:rtl/>
                <w:lang w:val="en-US"/>
              </w:rPr>
              <w:t>▰</w:t>
            </w:r>
            <w:r w:rsidRPr="002957B0">
              <w:rPr>
                <w:rFonts w:ascii="Calibri" w:eastAsia="Times New Roman" w:hAnsi="Calibri" w:cs="Calibri" w:hint="cs"/>
                <w:b/>
                <w:bCs/>
                <w:color w:val="000000" w:themeColor="text1"/>
                <w:sz w:val="30"/>
                <w:szCs w:val="30"/>
                <w:rtl/>
                <w:lang w:val="en-US"/>
              </w:rPr>
              <w:t xml:space="preserve"> المصدر/</w:t>
            </w:r>
          </w:p>
          <w:p w14:paraId="4D6DF258" w14:textId="77777777" w:rsidR="00600922" w:rsidRPr="002957B0" w:rsidRDefault="00600922" w:rsidP="0084192C">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2957B0">
              <w:rPr>
                <w:rFonts w:ascii="Calibri" w:eastAsia="Times New Roman" w:hAnsi="Calibri" w:cs="Calibri" w:hint="cs"/>
                <w:b/>
                <w:bCs/>
                <w:color w:val="000000" w:themeColor="text1"/>
                <w:sz w:val="30"/>
                <w:szCs w:val="30"/>
                <w:rtl/>
                <w:lang w:val="en-US"/>
              </w:rPr>
              <w:t>موقع بيتك عامر /</w:t>
            </w:r>
            <w:r w:rsidRPr="002957B0">
              <w:rPr>
                <w:rFonts w:ascii="Calibri" w:eastAsia="Times New Roman" w:hAnsi="Calibri" w:cs="Calibri" w:hint="cs"/>
                <w:color w:val="000000" w:themeColor="text1"/>
                <w:sz w:val="30"/>
                <w:szCs w:val="30"/>
                <w:rtl/>
                <w:lang w:val="en-US"/>
              </w:rPr>
              <w:t xml:space="preserve"> </w:t>
            </w:r>
            <w:hyperlink r:id="rId8" w:history="1">
              <w:r w:rsidRPr="002957B0">
                <w:rPr>
                  <w:rStyle w:val="Hyperlink"/>
                  <w:rFonts w:ascii="Calibri" w:eastAsia="Times New Roman" w:hAnsi="Calibri" w:cs="Calibri"/>
                  <w:color w:val="000000" w:themeColor="text1"/>
                  <w:sz w:val="30"/>
                  <w:szCs w:val="30"/>
                  <w:lang w:val="en-US"/>
                </w:rPr>
                <w:t>https://baytakaamer.sa</w:t>
              </w:r>
            </w:hyperlink>
          </w:p>
          <w:p w14:paraId="0DF6FADB" w14:textId="77777777" w:rsidR="00600922" w:rsidRPr="002957B0" w:rsidRDefault="00600922" w:rsidP="0084192C">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2957B0">
              <w:rPr>
                <w:rFonts w:ascii="Calibri" w:eastAsia="Times New Roman" w:hAnsi="Calibri" w:cs="Calibri" w:hint="cs"/>
                <w:b/>
                <w:bCs/>
                <w:color w:val="000000" w:themeColor="text1"/>
                <w:sz w:val="30"/>
                <w:szCs w:val="30"/>
                <w:rtl/>
                <w:lang w:val="en-US"/>
              </w:rPr>
              <w:t>الموقع الإلكتروني للمهندس مذكر القحطاني /</w:t>
            </w:r>
            <w:r w:rsidRPr="002957B0">
              <w:rPr>
                <w:rFonts w:ascii="Calibri" w:eastAsia="Times New Roman" w:hAnsi="Calibri" w:cs="Calibri" w:hint="cs"/>
                <w:color w:val="000000" w:themeColor="text1"/>
                <w:sz w:val="30"/>
                <w:szCs w:val="30"/>
                <w:rtl/>
                <w:lang w:val="en-US"/>
              </w:rPr>
              <w:t xml:space="preserve"> </w:t>
            </w:r>
            <w:hyperlink r:id="rId9" w:history="1">
              <w:r w:rsidRPr="002957B0">
                <w:rPr>
                  <w:rStyle w:val="Hyperlink"/>
                  <w:rFonts w:ascii="Calibri" w:eastAsia="Times New Roman" w:hAnsi="Calibri" w:cs="Calibri"/>
                  <w:color w:val="000000" w:themeColor="text1"/>
                  <w:sz w:val="30"/>
                  <w:szCs w:val="30"/>
                  <w:lang w:val="en-US"/>
                </w:rPr>
                <w:t>https://madkar-d.sa</w:t>
              </w:r>
            </w:hyperlink>
          </w:p>
          <w:p w14:paraId="6281D574" w14:textId="77777777" w:rsidR="00600922" w:rsidRPr="002957B0" w:rsidRDefault="00600922" w:rsidP="0084192C">
            <w:pPr>
              <w:numPr>
                <w:ilvl w:val="0"/>
                <w:numId w:val="1"/>
              </w:numPr>
              <w:bidi/>
              <w:spacing w:after="0" w:line="240" w:lineRule="auto"/>
              <w:ind w:left="1440"/>
              <w:textAlignment w:val="baseline"/>
              <w:rPr>
                <w:rFonts w:ascii="Calibri" w:eastAsia="Times New Roman" w:hAnsi="Calibri" w:cs="Calibri"/>
                <w:color w:val="000000" w:themeColor="text1"/>
                <w:sz w:val="30"/>
                <w:szCs w:val="30"/>
                <w:lang w:val="en-US"/>
              </w:rPr>
            </w:pPr>
            <w:r w:rsidRPr="002957B0">
              <w:rPr>
                <w:rFonts w:ascii="Calibri" w:eastAsia="Times New Roman" w:hAnsi="Calibri" w:cs="Calibri" w:hint="cs"/>
                <w:b/>
                <w:bCs/>
                <w:color w:val="000000" w:themeColor="text1"/>
                <w:sz w:val="30"/>
                <w:szCs w:val="30"/>
                <w:rtl/>
                <w:lang w:val="en-US"/>
              </w:rPr>
              <w:t>آخر تحديث لنموذج العقد /</w:t>
            </w:r>
            <w:r w:rsidRPr="002957B0">
              <w:rPr>
                <w:rFonts w:ascii="Calibri" w:eastAsia="Times New Roman" w:hAnsi="Calibri" w:cs="Calibri" w:hint="cs"/>
                <w:color w:val="000000" w:themeColor="text1"/>
                <w:sz w:val="30"/>
                <w:szCs w:val="30"/>
                <w:rtl/>
                <w:lang w:val="en-US"/>
              </w:rPr>
              <w:t xml:space="preserve"> 18-11-1441هـ   |   09 -07-2020م</w:t>
            </w:r>
          </w:p>
          <w:p w14:paraId="570251B7" w14:textId="3E565B88" w:rsidR="00C368AD" w:rsidRPr="002957B0" w:rsidRDefault="00C368AD" w:rsidP="00C368AD">
            <w:pPr>
              <w:numPr>
                <w:ilvl w:val="0"/>
                <w:numId w:val="1"/>
              </w:numPr>
              <w:bidi/>
              <w:spacing w:after="0" w:line="240" w:lineRule="auto"/>
              <w:ind w:left="1440"/>
              <w:textAlignment w:val="baseline"/>
              <w:rPr>
                <w:rFonts w:ascii="Calibri" w:eastAsia="Times New Roman" w:hAnsi="Calibri" w:cs="Calibri"/>
                <w:color w:val="000000" w:themeColor="text1"/>
                <w:sz w:val="30"/>
                <w:szCs w:val="30"/>
                <w:rtl/>
                <w:lang w:val="en-US"/>
              </w:rPr>
            </w:pPr>
            <w:r w:rsidRPr="002957B0">
              <w:rPr>
                <w:rFonts w:ascii="Calibri" w:eastAsia="Times New Roman" w:hAnsi="Calibri" w:cs="Calibri" w:hint="cs"/>
                <w:color w:val="000000" w:themeColor="text1"/>
                <w:sz w:val="30"/>
                <w:szCs w:val="30"/>
                <w:rtl/>
                <w:lang w:val="en-US"/>
              </w:rPr>
              <w:t>موقع شركة الوثائق للاستشارات الهندسية /</w:t>
            </w:r>
            <w:hyperlink r:id="rId10" w:history="1">
              <w:r w:rsidRPr="002957B0">
                <w:rPr>
                  <w:rStyle w:val="Hyperlink"/>
                  <w:rFonts w:ascii="Calibri" w:eastAsia="Times New Roman" w:hAnsi="Calibri" w:cs="Calibri"/>
                  <w:color w:val="000000" w:themeColor="text1"/>
                  <w:sz w:val="30"/>
                  <w:szCs w:val="30"/>
                  <w:lang w:val="en-US"/>
                </w:rPr>
                <w:t>https://alwathaaeq.sa</w:t>
              </w:r>
            </w:hyperlink>
            <w:r w:rsidRPr="002957B0">
              <w:rPr>
                <w:rFonts w:ascii="Calibri" w:eastAsia="Times New Roman" w:hAnsi="Calibri" w:cs="Calibri"/>
                <w:color w:val="000000" w:themeColor="text1"/>
                <w:sz w:val="30"/>
                <w:szCs w:val="30"/>
                <w:lang w:val="en-US"/>
              </w:rPr>
              <w:t xml:space="preserve"> </w:t>
            </w:r>
          </w:p>
        </w:tc>
      </w:tr>
    </w:tbl>
    <w:p w14:paraId="681C29B3" w14:textId="77777777" w:rsidR="00600922" w:rsidRPr="002957B0" w:rsidRDefault="00600922" w:rsidP="00600922">
      <w:pPr>
        <w:rPr>
          <w:rFonts w:ascii="Assawt Decorative" w:cs="Assawt Decorative"/>
          <w:color w:val="000000" w:themeColor="text1"/>
          <w:sz w:val="40"/>
          <w:szCs w:val="40"/>
          <w:rtl/>
          <w:lang w:bidi="ar-YE"/>
        </w:rPr>
      </w:pPr>
    </w:p>
    <w:p w14:paraId="535E393D" w14:textId="014640DA" w:rsidR="00600922" w:rsidRPr="002957B0" w:rsidRDefault="00600922">
      <w:pPr>
        <w:rPr>
          <w:rFonts w:ascii="Bahij Muna" w:hAnsi="Bahij Muna" w:cs="Bahij Muna"/>
          <w:color w:val="000000" w:themeColor="text1"/>
          <w:sz w:val="28"/>
          <w:szCs w:val="28"/>
          <w:lang w:bidi="ar-YE"/>
        </w:rPr>
      </w:pPr>
      <w:r w:rsidRPr="002957B0">
        <w:rPr>
          <w:rFonts w:ascii="Bahij Muna" w:hAnsi="Bahij Muna" w:cs="Bahij Muna"/>
          <w:color w:val="000000" w:themeColor="text1"/>
          <w:sz w:val="28"/>
          <w:szCs w:val="28"/>
          <w:lang w:bidi="ar-YE"/>
        </w:rPr>
        <w:br w:type="page"/>
      </w:r>
    </w:p>
    <w:p w14:paraId="35E3BBCA" w14:textId="4B867790" w:rsidR="00600922" w:rsidRDefault="00600922" w:rsidP="00673C09">
      <w:pPr>
        <w:pStyle w:val="BasicParagraph"/>
        <w:rPr>
          <w:color w:val="000000" w:themeColor="text1"/>
          <w:rtl/>
        </w:rPr>
      </w:pPr>
    </w:p>
    <w:p w14:paraId="00A5BD03" w14:textId="77777777" w:rsidR="002957B0" w:rsidRPr="002957B0" w:rsidRDefault="002957B0" w:rsidP="00673C09">
      <w:pPr>
        <w:pStyle w:val="BasicParagraph"/>
        <w:rPr>
          <w:color w:val="000000" w:themeColor="text1"/>
          <w:rtl/>
        </w:rPr>
      </w:pPr>
      <w:bookmarkStart w:id="0" w:name="_GoBack"/>
      <w:bookmarkEnd w:id="0"/>
    </w:p>
    <w:p w14:paraId="60C6BAB7" w14:textId="77777777" w:rsidR="00673C09" w:rsidRPr="002957B0" w:rsidRDefault="00673C09" w:rsidP="00673C09">
      <w:pPr>
        <w:pStyle w:val="Text"/>
        <w:rPr>
          <w:color w:val="000000" w:themeColor="text1"/>
          <w:rtl/>
        </w:rPr>
      </w:pPr>
      <w:r w:rsidRPr="002957B0">
        <w:rPr>
          <w:color w:val="000000" w:themeColor="text1"/>
          <w:rtl/>
        </w:rPr>
        <w:t xml:space="preserve">الحمد لله والصلاة والسلام على رسول </w:t>
      </w:r>
      <w:proofErr w:type="gramStart"/>
      <w:r w:rsidRPr="002957B0">
        <w:rPr>
          <w:color w:val="000000" w:themeColor="text1"/>
          <w:rtl/>
        </w:rPr>
        <w:t>الله ،</w:t>
      </w:r>
      <w:proofErr w:type="gramEnd"/>
      <w:r w:rsidRPr="002957B0">
        <w:rPr>
          <w:color w:val="000000" w:themeColor="text1"/>
          <w:rtl/>
        </w:rPr>
        <w:t xml:space="preserve"> وبعد ...  </w:t>
      </w:r>
    </w:p>
    <w:p w14:paraId="42F5EB5A" w14:textId="77777777" w:rsidR="00673C09" w:rsidRPr="002957B0" w:rsidRDefault="00673C09" w:rsidP="00673C09">
      <w:pPr>
        <w:pStyle w:val="Text"/>
        <w:rPr>
          <w:color w:val="000000" w:themeColor="text1"/>
          <w:rtl/>
        </w:rPr>
      </w:pPr>
      <w:r w:rsidRPr="002957B0">
        <w:rPr>
          <w:color w:val="000000" w:themeColor="text1"/>
          <w:rtl/>
        </w:rPr>
        <w:t xml:space="preserve">فإنه بتاريخ........... تم الاتفاق في مدينة............... بين كل </w:t>
      </w:r>
      <w:proofErr w:type="gramStart"/>
      <w:r w:rsidRPr="002957B0">
        <w:rPr>
          <w:color w:val="000000" w:themeColor="text1"/>
          <w:rtl/>
        </w:rPr>
        <w:t>من :</w:t>
      </w:r>
      <w:proofErr w:type="gramEnd"/>
      <w:r w:rsidRPr="002957B0">
        <w:rPr>
          <w:color w:val="000000" w:themeColor="text1"/>
          <w:rtl/>
        </w:rPr>
        <w:t>-</w:t>
      </w:r>
    </w:p>
    <w:p w14:paraId="6F52B29C" w14:textId="77777777" w:rsidR="00673C09" w:rsidRPr="002957B0" w:rsidRDefault="00673C09" w:rsidP="00673C09">
      <w:pPr>
        <w:pStyle w:val="LetterNumb"/>
        <w:rPr>
          <w:b w:val="0"/>
          <w:bCs w:val="0"/>
          <w:color w:val="000000" w:themeColor="text1"/>
          <w:rtl/>
        </w:rPr>
      </w:pPr>
      <w:r w:rsidRPr="002957B0">
        <w:rPr>
          <w:rStyle w:val="numbercolor"/>
          <w:b w:val="0"/>
          <w:bCs w:val="0"/>
          <w:color w:val="000000" w:themeColor="text1"/>
          <w:rtl/>
        </w:rPr>
        <w:t>أ.</w:t>
      </w:r>
      <w:r w:rsidRPr="002957B0">
        <w:rPr>
          <w:rStyle w:val="numbercolor"/>
          <w:b w:val="0"/>
          <w:bCs w:val="0"/>
          <w:color w:val="000000" w:themeColor="text1"/>
          <w:rtl/>
        </w:rPr>
        <w:tab/>
      </w:r>
      <w:r w:rsidRPr="002957B0">
        <w:rPr>
          <w:b w:val="0"/>
          <w:bCs w:val="0"/>
          <w:color w:val="000000" w:themeColor="text1"/>
          <w:rtl/>
        </w:rPr>
        <w:t xml:space="preserve">المكرم.......................... رقم البطاقة.................. تاريخها............. مصدرها.............. وهو المالك </w:t>
      </w:r>
      <w:proofErr w:type="gramStart"/>
      <w:r w:rsidRPr="002957B0">
        <w:rPr>
          <w:b w:val="0"/>
          <w:bCs w:val="0"/>
          <w:color w:val="000000" w:themeColor="text1"/>
          <w:rtl/>
        </w:rPr>
        <w:t>للأرض  ذات</w:t>
      </w:r>
      <w:proofErr w:type="gramEnd"/>
      <w:r w:rsidRPr="002957B0">
        <w:rPr>
          <w:b w:val="0"/>
          <w:bCs w:val="0"/>
          <w:color w:val="000000" w:themeColor="text1"/>
          <w:rtl/>
        </w:rPr>
        <w:t xml:space="preserve"> الصك رقم.................... وتاريخ............... الواقعة بحي............... ويشار إليه فيما بعد بالطرف الأول أو المالك. </w:t>
      </w:r>
    </w:p>
    <w:p w14:paraId="529AFF7C" w14:textId="77777777" w:rsidR="00673C09" w:rsidRPr="002957B0" w:rsidRDefault="00673C09" w:rsidP="00673C09">
      <w:pPr>
        <w:pStyle w:val="Text"/>
        <w:rPr>
          <w:color w:val="000000" w:themeColor="text1"/>
          <w:rtl/>
        </w:rPr>
      </w:pPr>
      <w:r w:rsidRPr="002957B0">
        <w:rPr>
          <w:color w:val="000000" w:themeColor="text1"/>
          <w:rtl/>
        </w:rPr>
        <w:t xml:space="preserve">و </w:t>
      </w:r>
    </w:p>
    <w:p w14:paraId="1F4818C8" w14:textId="77777777" w:rsidR="00673C09" w:rsidRPr="002957B0" w:rsidRDefault="00673C09" w:rsidP="00673C09">
      <w:pPr>
        <w:pStyle w:val="LetterNumb"/>
        <w:rPr>
          <w:b w:val="0"/>
          <w:bCs w:val="0"/>
          <w:color w:val="000000" w:themeColor="text1"/>
          <w:rtl/>
        </w:rPr>
      </w:pPr>
      <w:r w:rsidRPr="002957B0">
        <w:rPr>
          <w:rStyle w:val="numbercolor"/>
          <w:b w:val="0"/>
          <w:bCs w:val="0"/>
          <w:color w:val="000000" w:themeColor="text1"/>
          <w:rtl/>
        </w:rPr>
        <w:t>ب.</w:t>
      </w:r>
      <w:r w:rsidRPr="002957B0">
        <w:rPr>
          <w:rStyle w:val="numbercolor"/>
          <w:b w:val="0"/>
          <w:bCs w:val="0"/>
          <w:color w:val="000000" w:themeColor="text1"/>
          <w:rtl/>
        </w:rPr>
        <w:tab/>
      </w:r>
      <w:r w:rsidRPr="002957B0">
        <w:rPr>
          <w:b w:val="0"/>
          <w:bCs w:val="0"/>
          <w:color w:val="000000" w:themeColor="text1"/>
          <w:rtl/>
        </w:rPr>
        <w:t>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يلي:</w:t>
      </w:r>
    </w:p>
    <w:p w14:paraId="2BEB773E" w14:textId="77777777" w:rsidR="00673C09" w:rsidRPr="002957B0" w:rsidRDefault="00673C09" w:rsidP="00673C09">
      <w:pPr>
        <w:pStyle w:val="Text"/>
        <w:rPr>
          <w:b/>
          <w:bCs/>
          <w:color w:val="000000" w:themeColor="text1"/>
          <w:rtl/>
        </w:rPr>
      </w:pPr>
      <w:r w:rsidRPr="002957B0">
        <w:rPr>
          <w:b/>
          <w:bCs/>
          <w:color w:val="000000" w:themeColor="text1"/>
          <w:rtl/>
        </w:rPr>
        <w:t>التمهيد:</w:t>
      </w:r>
    </w:p>
    <w:p w14:paraId="034A3D0D" w14:textId="77777777" w:rsidR="00673C09" w:rsidRPr="002957B0" w:rsidRDefault="00673C09" w:rsidP="00673C09">
      <w:pPr>
        <w:pStyle w:val="Text"/>
        <w:rPr>
          <w:color w:val="000000" w:themeColor="text1"/>
          <w:rtl/>
        </w:rPr>
      </w:pPr>
      <w:r w:rsidRPr="002957B0">
        <w:rPr>
          <w:color w:val="000000" w:themeColor="text1"/>
          <w:rtl/>
        </w:rPr>
        <w:t xml:space="preserve">حيث أن الطرف الأول حاصل على ترخيص رقم.......... وتاريخ.............. لإقامة مشروع على الأرض المشار إليها </w:t>
      </w:r>
      <w:proofErr w:type="spellStart"/>
      <w:r w:rsidRPr="002957B0">
        <w:rPr>
          <w:color w:val="000000" w:themeColor="text1"/>
          <w:rtl/>
        </w:rPr>
        <w:t>بعاليه</w:t>
      </w:r>
      <w:proofErr w:type="spellEnd"/>
      <w:r w:rsidRPr="002957B0">
        <w:rPr>
          <w:color w:val="000000" w:themeColor="text1"/>
          <w:rtl/>
        </w:rPr>
        <w:t xml:space="preserve"> ويرغب في تكليف مقاول للقيام بأعمال </w:t>
      </w:r>
      <w:proofErr w:type="gramStart"/>
      <w:r w:rsidRPr="002957B0">
        <w:rPr>
          <w:color w:val="000000" w:themeColor="text1"/>
          <w:rtl/>
        </w:rPr>
        <w:t xml:space="preserve">( </w:t>
      </w:r>
      <w:proofErr w:type="spellStart"/>
      <w:r w:rsidRPr="002957B0">
        <w:rPr>
          <w:color w:val="000000" w:themeColor="text1"/>
          <w:rtl/>
        </w:rPr>
        <w:t>مصنيعة</w:t>
      </w:r>
      <w:proofErr w:type="spellEnd"/>
      <w:proofErr w:type="gramEnd"/>
      <w:r w:rsidRPr="002957B0">
        <w:rPr>
          <w:color w:val="000000" w:themeColor="text1"/>
          <w:rtl/>
        </w:rPr>
        <w:t xml:space="preserve"> الدهانات ) عليه فقد أطلع الطرف الثاني على جميع مستندات العقد وكذلك موقع المشروع وأبدى استعداده التام للقيام بهذه الأعمال وفق البنود التالية:</w:t>
      </w:r>
    </w:p>
    <w:p w14:paraId="5214BFB0" w14:textId="77777777" w:rsidR="00673C09" w:rsidRPr="002957B0" w:rsidRDefault="00673C09" w:rsidP="00673C09">
      <w:pPr>
        <w:pStyle w:val="Numbring"/>
        <w:rPr>
          <w:color w:val="000000" w:themeColor="text1"/>
          <w:rtl/>
        </w:rPr>
      </w:pPr>
      <w:r w:rsidRPr="002957B0">
        <w:rPr>
          <w:rStyle w:val="numbercolor"/>
          <w:color w:val="000000" w:themeColor="text1"/>
          <w:rtl/>
        </w:rPr>
        <w:t>1.</w:t>
      </w:r>
      <w:r w:rsidRPr="002957B0">
        <w:rPr>
          <w:rStyle w:val="numbercolor"/>
          <w:color w:val="000000" w:themeColor="text1"/>
          <w:rtl/>
        </w:rPr>
        <w:tab/>
      </w:r>
      <w:r w:rsidRPr="002957B0">
        <w:rPr>
          <w:color w:val="000000" w:themeColor="text1"/>
          <w:rtl/>
        </w:rPr>
        <w:t xml:space="preserve">يعتبر التمهيد وما جاء أعلاه جزء لا يتجزأ من </w:t>
      </w:r>
      <w:proofErr w:type="gramStart"/>
      <w:r w:rsidRPr="002957B0">
        <w:rPr>
          <w:color w:val="000000" w:themeColor="text1"/>
          <w:rtl/>
        </w:rPr>
        <w:t>العقد .</w:t>
      </w:r>
      <w:proofErr w:type="gramEnd"/>
    </w:p>
    <w:p w14:paraId="010AA3FA" w14:textId="77777777" w:rsidR="00673C09" w:rsidRPr="002957B0" w:rsidRDefault="00673C09" w:rsidP="00673C09">
      <w:pPr>
        <w:pStyle w:val="Numbring"/>
        <w:rPr>
          <w:color w:val="000000" w:themeColor="text1"/>
          <w:rtl/>
        </w:rPr>
      </w:pPr>
      <w:r w:rsidRPr="002957B0">
        <w:rPr>
          <w:rStyle w:val="numbercolor"/>
          <w:color w:val="000000" w:themeColor="text1"/>
          <w:rtl/>
        </w:rPr>
        <w:t>2.</w:t>
      </w:r>
      <w:r w:rsidRPr="002957B0">
        <w:rPr>
          <w:rStyle w:val="numbercolor"/>
          <w:color w:val="000000" w:themeColor="text1"/>
          <w:rtl/>
        </w:rPr>
        <w:tab/>
      </w:r>
      <w:r w:rsidRPr="002957B0">
        <w:rPr>
          <w:color w:val="000000" w:themeColor="text1"/>
          <w:rtl/>
        </w:rPr>
        <w:t xml:space="preserve">يكون نطاق عمل الطرف الثاني مصنعية الدهان لجميع مسطحات مشروع الطرف الأول الداخلية والخارجية. </w:t>
      </w:r>
    </w:p>
    <w:p w14:paraId="10415A8E" w14:textId="77777777" w:rsidR="00673C09" w:rsidRPr="002957B0" w:rsidRDefault="00673C09" w:rsidP="00673C09">
      <w:pPr>
        <w:pStyle w:val="Numbring"/>
        <w:rPr>
          <w:color w:val="000000" w:themeColor="text1"/>
          <w:rtl/>
        </w:rPr>
      </w:pPr>
      <w:r w:rsidRPr="002957B0">
        <w:rPr>
          <w:rStyle w:val="numbercolor"/>
          <w:color w:val="000000" w:themeColor="text1"/>
          <w:rtl/>
        </w:rPr>
        <w:t>3.</w:t>
      </w:r>
      <w:r w:rsidRPr="002957B0">
        <w:rPr>
          <w:rStyle w:val="numbercolor"/>
          <w:color w:val="000000" w:themeColor="text1"/>
          <w:rtl/>
        </w:rPr>
        <w:tab/>
      </w:r>
      <w:r w:rsidRPr="002957B0">
        <w:rPr>
          <w:color w:val="000000" w:themeColor="text1"/>
          <w:rtl/>
        </w:rPr>
        <w:t xml:space="preserve">يلتزم الطرف الثاني بإحضار الفنين والعمالة ذات الخبرة في تنفيذ الأعمال الواردة أعلاه وتكون مسؤوليتهم النظامية على الطرف </w:t>
      </w:r>
      <w:proofErr w:type="gramStart"/>
      <w:r w:rsidRPr="002957B0">
        <w:rPr>
          <w:color w:val="000000" w:themeColor="text1"/>
          <w:rtl/>
        </w:rPr>
        <w:t>الثاني .</w:t>
      </w:r>
      <w:proofErr w:type="gramEnd"/>
      <w:r w:rsidRPr="002957B0">
        <w:rPr>
          <w:color w:val="000000" w:themeColor="text1"/>
          <w:rtl/>
        </w:rPr>
        <w:t xml:space="preserve"> </w:t>
      </w:r>
    </w:p>
    <w:p w14:paraId="363BBDEC" w14:textId="77777777" w:rsidR="00673C09" w:rsidRPr="002957B0" w:rsidRDefault="00673C09" w:rsidP="00673C09">
      <w:pPr>
        <w:pStyle w:val="Numbring"/>
        <w:rPr>
          <w:color w:val="000000" w:themeColor="text1"/>
          <w:rtl/>
        </w:rPr>
      </w:pPr>
      <w:r w:rsidRPr="002957B0">
        <w:rPr>
          <w:rStyle w:val="numbercolor"/>
          <w:color w:val="000000" w:themeColor="text1"/>
          <w:rtl/>
        </w:rPr>
        <w:t>4.</w:t>
      </w:r>
      <w:r w:rsidRPr="002957B0">
        <w:rPr>
          <w:rStyle w:val="numbercolor"/>
          <w:color w:val="000000" w:themeColor="text1"/>
          <w:rtl/>
        </w:rPr>
        <w:tab/>
      </w:r>
      <w:r w:rsidRPr="002957B0">
        <w:rPr>
          <w:color w:val="000000" w:themeColor="text1"/>
          <w:rtl/>
        </w:rPr>
        <w:t xml:space="preserve">يلزم أن تكون جميع الأعمال المنفذة حسب المواصفات الواردة في بند رقم 17. </w:t>
      </w:r>
    </w:p>
    <w:p w14:paraId="2CF1DEE4" w14:textId="77777777" w:rsidR="00673C09" w:rsidRPr="002957B0" w:rsidRDefault="00673C09" w:rsidP="00673C09">
      <w:pPr>
        <w:pStyle w:val="Numbring"/>
        <w:rPr>
          <w:color w:val="000000" w:themeColor="text1"/>
          <w:rtl/>
        </w:rPr>
      </w:pPr>
      <w:r w:rsidRPr="002957B0">
        <w:rPr>
          <w:rStyle w:val="numbercolor"/>
          <w:color w:val="000000" w:themeColor="text1"/>
          <w:rtl/>
        </w:rPr>
        <w:t>5.</w:t>
      </w:r>
      <w:r w:rsidRPr="002957B0">
        <w:rPr>
          <w:rStyle w:val="numbercolor"/>
          <w:color w:val="000000" w:themeColor="text1"/>
          <w:rtl/>
        </w:rPr>
        <w:tab/>
      </w:r>
      <w:r w:rsidRPr="002957B0">
        <w:rPr>
          <w:color w:val="000000" w:themeColor="text1"/>
          <w:rtl/>
        </w:rPr>
        <w:t xml:space="preserve">في حالة مخالفة الطرف الثاني لما جاء في البند رقم 4 فيلتزم الطرف الثاني بإزالة الأعمال المخالفة على حسابه الخاص </w:t>
      </w:r>
    </w:p>
    <w:p w14:paraId="56008C05" w14:textId="77777777" w:rsidR="00673C09" w:rsidRPr="002957B0" w:rsidRDefault="00673C09" w:rsidP="00673C09">
      <w:pPr>
        <w:pStyle w:val="Numbring"/>
        <w:rPr>
          <w:color w:val="000000" w:themeColor="text1"/>
          <w:rtl/>
        </w:rPr>
      </w:pPr>
      <w:r w:rsidRPr="002957B0">
        <w:rPr>
          <w:rStyle w:val="numbercolor"/>
          <w:color w:val="000000" w:themeColor="text1"/>
          <w:rtl/>
        </w:rPr>
        <w:t>6.</w:t>
      </w:r>
      <w:r w:rsidRPr="002957B0">
        <w:rPr>
          <w:rStyle w:val="numbercolor"/>
          <w:color w:val="000000" w:themeColor="text1"/>
          <w:rtl/>
        </w:rPr>
        <w:tab/>
      </w:r>
      <w:r w:rsidRPr="002957B0">
        <w:rPr>
          <w:color w:val="000000" w:themeColor="text1"/>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w:t>
      </w:r>
      <w:proofErr w:type="gramStart"/>
      <w:r w:rsidRPr="002957B0">
        <w:rPr>
          <w:color w:val="000000" w:themeColor="text1"/>
          <w:rtl/>
        </w:rPr>
        <w:t>ونظيفاً .</w:t>
      </w:r>
      <w:proofErr w:type="gramEnd"/>
      <w:r w:rsidRPr="002957B0">
        <w:rPr>
          <w:color w:val="000000" w:themeColor="text1"/>
          <w:rtl/>
        </w:rPr>
        <w:t xml:space="preserve"> </w:t>
      </w:r>
    </w:p>
    <w:p w14:paraId="6E0888AF" w14:textId="77777777" w:rsidR="00673C09" w:rsidRPr="002957B0" w:rsidRDefault="00673C09" w:rsidP="00673C09">
      <w:pPr>
        <w:pStyle w:val="Numbring"/>
        <w:rPr>
          <w:color w:val="000000" w:themeColor="text1"/>
          <w:rtl/>
        </w:rPr>
      </w:pPr>
      <w:r w:rsidRPr="002957B0">
        <w:rPr>
          <w:rStyle w:val="numbercolor"/>
          <w:color w:val="000000" w:themeColor="text1"/>
          <w:rtl/>
        </w:rPr>
        <w:t>7.</w:t>
      </w:r>
      <w:r w:rsidRPr="002957B0">
        <w:rPr>
          <w:rStyle w:val="numbercolor"/>
          <w:color w:val="000000" w:themeColor="text1"/>
          <w:rtl/>
        </w:rPr>
        <w:tab/>
      </w:r>
      <w:proofErr w:type="gramStart"/>
      <w:r w:rsidRPr="002957B0">
        <w:rPr>
          <w:color w:val="000000" w:themeColor="text1"/>
          <w:rtl/>
        </w:rPr>
        <w:t>الضمان :</w:t>
      </w:r>
      <w:proofErr w:type="gramEnd"/>
      <w:r w:rsidRPr="002957B0">
        <w:rPr>
          <w:color w:val="000000" w:themeColor="text1"/>
          <w:rtl/>
        </w:rPr>
        <w:t xml:space="preserve"> يلتزم الطرف الثاني بضمان أعماله التي قام بها لمدة ................ شهر من تاريخ استلام الطرف الأول </w:t>
      </w:r>
      <w:proofErr w:type="gramStart"/>
      <w:r w:rsidRPr="002957B0">
        <w:rPr>
          <w:color w:val="000000" w:themeColor="text1"/>
          <w:rtl/>
        </w:rPr>
        <w:t>للأعمال .</w:t>
      </w:r>
      <w:proofErr w:type="gramEnd"/>
      <w:r w:rsidRPr="002957B0">
        <w:rPr>
          <w:color w:val="000000" w:themeColor="text1"/>
          <w:rtl/>
        </w:rPr>
        <w:t xml:space="preserve"> </w:t>
      </w:r>
    </w:p>
    <w:p w14:paraId="58709EDA" w14:textId="77777777" w:rsidR="00673C09" w:rsidRPr="002957B0" w:rsidRDefault="00673C09" w:rsidP="00673C09">
      <w:pPr>
        <w:pStyle w:val="Numbring"/>
        <w:rPr>
          <w:color w:val="000000" w:themeColor="text1"/>
          <w:rtl/>
        </w:rPr>
      </w:pPr>
      <w:r w:rsidRPr="002957B0">
        <w:rPr>
          <w:rStyle w:val="numbercolor"/>
          <w:color w:val="000000" w:themeColor="text1"/>
          <w:rtl/>
        </w:rPr>
        <w:t>8.</w:t>
      </w:r>
      <w:r w:rsidRPr="002957B0">
        <w:rPr>
          <w:rStyle w:val="numbercolor"/>
          <w:color w:val="000000" w:themeColor="text1"/>
          <w:rtl/>
        </w:rPr>
        <w:tab/>
      </w:r>
      <w:r w:rsidRPr="002957B0">
        <w:rPr>
          <w:color w:val="000000" w:themeColor="text1"/>
          <w:rtl/>
        </w:rPr>
        <w:t xml:space="preserve">مدة </w:t>
      </w:r>
      <w:proofErr w:type="gramStart"/>
      <w:r w:rsidRPr="002957B0">
        <w:rPr>
          <w:color w:val="000000" w:themeColor="text1"/>
          <w:rtl/>
        </w:rPr>
        <w:t>التنفيذ :</w:t>
      </w:r>
      <w:proofErr w:type="gramEnd"/>
      <w:r w:rsidRPr="002957B0">
        <w:rPr>
          <w:color w:val="000000" w:themeColor="text1"/>
          <w:rtl/>
        </w:rPr>
        <w:t xml:space="preserve"> يلتزم الطرف الثاني بإنهاء كافة الأعمال وتسليم المشروع للطرف الأول في مدة أقصاها .......... شهر من تاريخ</w:t>
      </w:r>
      <w:r w:rsidRPr="002957B0">
        <w:rPr>
          <w:rFonts w:ascii="Arial" w:hAnsi="Arial" w:cs="Arial"/>
          <w:color w:val="000000" w:themeColor="text1"/>
          <w:rtl/>
        </w:rPr>
        <w:t xml:space="preserve"> □</w:t>
      </w:r>
      <w:r w:rsidRPr="002957B0">
        <w:rPr>
          <w:color w:val="000000" w:themeColor="text1"/>
          <w:rtl/>
        </w:rPr>
        <w:t xml:space="preserve"> </w:t>
      </w:r>
      <w:proofErr w:type="gramStart"/>
      <w:r w:rsidRPr="002957B0">
        <w:rPr>
          <w:color w:val="000000" w:themeColor="text1"/>
          <w:rtl/>
        </w:rPr>
        <w:t>( توقيع</w:t>
      </w:r>
      <w:proofErr w:type="gramEnd"/>
      <w:r w:rsidRPr="002957B0">
        <w:rPr>
          <w:color w:val="000000" w:themeColor="text1"/>
          <w:rtl/>
        </w:rPr>
        <w:t xml:space="preserve"> هذا العقد ) أو </w:t>
      </w:r>
      <w:r w:rsidRPr="002957B0">
        <w:rPr>
          <w:rFonts w:ascii="Arial" w:hAnsi="Arial" w:cs="Arial"/>
          <w:color w:val="000000" w:themeColor="text1"/>
          <w:rtl/>
        </w:rPr>
        <w:t>□</w:t>
      </w:r>
      <w:r w:rsidRPr="002957B0">
        <w:rPr>
          <w:color w:val="000000" w:themeColor="text1"/>
          <w:rtl/>
        </w:rPr>
        <w:t xml:space="preserve"> ( توقيع محضر استلام الموقع من الطرف الأول ).</w:t>
      </w:r>
    </w:p>
    <w:p w14:paraId="738B0601" w14:textId="77777777" w:rsidR="00673C09" w:rsidRPr="002957B0" w:rsidRDefault="00673C09" w:rsidP="00673C09">
      <w:pPr>
        <w:pStyle w:val="Numbring"/>
        <w:rPr>
          <w:color w:val="000000" w:themeColor="text1"/>
          <w:rtl/>
        </w:rPr>
      </w:pPr>
      <w:r w:rsidRPr="002957B0">
        <w:rPr>
          <w:rStyle w:val="numbercolor"/>
          <w:color w:val="000000" w:themeColor="text1"/>
          <w:rtl/>
        </w:rPr>
        <w:t>9.</w:t>
      </w:r>
      <w:r w:rsidRPr="002957B0">
        <w:rPr>
          <w:rStyle w:val="numbercolor"/>
          <w:color w:val="000000" w:themeColor="text1"/>
          <w:rtl/>
        </w:rPr>
        <w:tab/>
      </w:r>
      <w:r w:rsidRPr="002957B0">
        <w:rPr>
          <w:color w:val="000000" w:themeColor="text1"/>
          <w:rtl/>
        </w:rPr>
        <w:t xml:space="preserve">يخضع هذا العقد لأنظمة </w:t>
      </w:r>
      <w:proofErr w:type="gramStart"/>
      <w:r w:rsidRPr="002957B0">
        <w:rPr>
          <w:color w:val="000000" w:themeColor="text1"/>
          <w:rtl/>
        </w:rPr>
        <w:t>( المملكة</w:t>
      </w:r>
      <w:proofErr w:type="gramEnd"/>
      <w:r w:rsidRPr="002957B0">
        <w:rPr>
          <w:color w:val="000000" w:themeColor="text1"/>
          <w:rtl/>
        </w:rPr>
        <w:t xml:space="preserve"> العربية السعودية ) وفي حالة وجود خلاف لا سمح الله  فيحال الخلاف إلى:- </w:t>
      </w:r>
    </w:p>
    <w:p w14:paraId="37725B63"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التحكيم. </w:t>
      </w:r>
    </w:p>
    <w:p w14:paraId="3928A4BB"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المحاكم الشرعية. </w:t>
      </w:r>
    </w:p>
    <w:p w14:paraId="67446383" w14:textId="77777777" w:rsidR="00673C09" w:rsidRPr="002957B0" w:rsidRDefault="00673C09" w:rsidP="00673C09">
      <w:pPr>
        <w:pStyle w:val="Numbring"/>
        <w:rPr>
          <w:color w:val="000000" w:themeColor="text1"/>
          <w:rtl/>
        </w:rPr>
      </w:pPr>
      <w:r w:rsidRPr="002957B0">
        <w:rPr>
          <w:rStyle w:val="numbercolor"/>
          <w:color w:val="000000" w:themeColor="text1"/>
          <w:rtl/>
        </w:rPr>
        <w:t>10.</w:t>
      </w:r>
      <w:r w:rsidRPr="002957B0">
        <w:rPr>
          <w:rStyle w:val="numbercolor"/>
          <w:color w:val="000000" w:themeColor="text1"/>
          <w:rtl/>
        </w:rPr>
        <w:tab/>
      </w:r>
      <w:r w:rsidRPr="002957B0">
        <w:rPr>
          <w:color w:val="000000" w:themeColor="text1"/>
          <w:rtl/>
        </w:rPr>
        <w:t>يلتزم الطرف الأول بما يلي:</w:t>
      </w:r>
    </w:p>
    <w:p w14:paraId="45AA80AA"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تزويد الطرف الثاني بنسخة من </w:t>
      </w:r>
      <w:proofErr w:type="gramStart"/>
      <w:r w:rsidRPr="002957B0">
        <w:rPr>
          <w:color w:val="000000" w:themeColor="text1"/>
          <w:rtl/>
        </w:rPr>
        <w:t>المخططات .</w:t>
      </w:r>
      <w:proofErr w:type="gramEnd"/>
      <w:r w:rsidRPr="002957B0">
        <w:rPr>
          <w:color w:val="000000" w:themeColor="text1"/>
          <w:rtl/>
        </w:rPr>
        <w:t xml:space="preserve"> </w:t>
      </w:r>
    </w:p>
    <w:p w14:paraId="4427549B" w14:textId="77777777" w:rsidR="001E1E11" w:rsidRPr="002957B0" w:rsidRDefault="001E1E11" w:rsidP="00673C09">
      <w:pPr>
        <w:pStyle w:val="Bulit"/>
        <w:ind w:left="709"/>
        <w:rPr>
          <w:rStyle w:val="numbercolor"/>
          <w:color w:val="000000" w:themeColor="text1"/>
        </w:rPr>
      </w:pPr>
    </w:p>
    <w:p w14:paraId="080272E3" w14:textId="77777777" w:rsidR="001E1E11" w:rsidRPr="002957B0" w:rsidRDefault="001E1E11" w:rsidP="00673C09">
      <w:pPr>
        <w:pStyle w:val="Bulit"/>
        <w:ind w:left="709"/>
        <w:rPr>
          <w:rStyle w:val="numbercolor"/>
          <w:color w:val="000000" w:themeColor="text1"/>
        </w:rPr>
      </w:pPr>
    </w:p>
    <w:p w14:paraId="3916DF10" w14:textId="33E58A96"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التراخيص اللازمة للبناء ومراجعة الدوائر الحكومية إذا لزم </w:t>
      </w:r>
      <w:proofErr w:type="gramStart"/>
      <w:r w:rsidRPr="002957B0">
        <w:rPr>
          <w:color w:val="000000" w:themeColor="text1"/>
          <w:rtl/>
        </w:rPr>
        <w:t>الأمر .</w:t>
      </w:r>
      <w:proofErr w:type="gramEnd"/>
      <w:r w:rsidRPr="002957B0">
        <w:rPr>
          <w:color w:val="000000" w:themeColor="text1"/>
          <w:rtl/>
        </w:rPr>
        <w:t xml:space="preserve"> </w:t>
      </w:r>
    </w:p>
    <w:p w14:paraId="3D783278"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الكهرباء المؤقتة </w:t>
      </w:r>
      <w:proofErr w:type="gramStart"/>
      <w:r w:rsidRPr="002957B0">
        <w:rPr>
          <w:color w:val="000000" w:themeColor="text1"/>
          <w:rtl/>
        </w:rPr>
        <w:t>للموقع .</w:t>
      </w:r>
      <w:proofErr w:type="gramEnd"/>
      <w:r w:rsidRPr="002957B0">
        <w:rPr>
          <w:color w:val="000000" w:themeColor="text1"/>
          <w:rtl/>
        </w:rPr>
        <w:t xml:space="preserve"> </w:t>
      </w:r>
    </w:p>
    <w:p w14:paraId="79F046B3" w14:textId="77777777" w:rsidR="00C368AD" w:rsidRPr="002957B0" w:rsidRDefault="00C368AD" w:rsidP="00673C09">
      <w:pPr>
        <w:pStyle w:val="Bulit"/>
        <w:ind w:left="709"/>
        <w:rPr>
          <w:rStyle w:val="numbercolor"/>
          <w:color w:val="000000" w:themeColor="text1"/>
        </w:rPr>
      </w:pPr>
    </w:p>
    <w:p w14:paraId="39743160" w14:textId="77777777" w:rsidR="00C368AD" w:rsidRPr="002957B0" w:rsidRDefault="00C368AD" w:rsidP="00673C09">
      <w:pPr>
        <w:pStyle w:val="Bulit"/>
        <w:ind w:left="709"/>
        <w:rPr>
          <w:rStyle w:val="numbercolor"/>
          <w:color w:val="000000" w:themeColor="text1"/>
        </w:rPr>
      </w:pPr>
    </w:p>
    <w:p w14:paraId="4734EE46" w14:textId="39970B9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تكاليف المياه </w:t>
      </w:r>
      <w:proofErr w:type="gramStart"/>
      <w:r w:rsidRPr="002957B0">
        <w:rPr>
          <w:color w:val="000000" w:themeColor="text1"/>
          <w:rtl/>
        </w:rPr>
        <w:t>للموقع .</w:t>
      </w:r>
      <w:proofErr w:type="gramEnd"/>
      <w:r w:rsidRPr="002957B0">
        <w:rPr>
          <w:color w:val="000000" w:themeColor="text1"/>
          <w:rtl/>
        </w:rPr>
        <w:t xml:space="preserve"> </w:t>
      </w:r>
    </w:p>
    <w:p w14:paraId="54A5D49C"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دفع قيمة جميع مواد البناء الموردة </w:t>
      </w:r>
      <w:proofErr w:type="gramStart"/>
      <w:r w:rsidRPr="002957B0">
        <w:rPr>
          <w:color w:val="000000" w:themeColor="text1"/>
          <w:rtl/>
        </w:rPr>
        <w:t>للمشروع ،</w:t>
      </w:r>
      <w:proofErr w:type="gramEnd"/>
      <w:r w:rsidRPr="002957B0">
        <w:rPr>
          <w:color w:val="000000" w:themeColor="text1"/>
          <w:rtl/>
        </w:rPr>
        <w:t xml:space="preserve"> ماعدا ما تم الاتفاق على خلافة في هذا العقد . </w:t>
      </w:r>
    </w:p>
    <w:p w14:paraId="78DA5510" w14:textId="77777777" w:rsidR="00673C09" w:rsidRPr="002957B0" w:rsidRDefault="00673C09" w:rsidP="00673C09">
      <w:pPr>
        <w:pStyle w:val="Numbring"/>
        <w:rPr>
          <w:color w:val="000000" w:themeColor="text1"/>
          <w:rtl/>
        </w:rPr>
      </w:pPr>
      <w:r w:rsidRPr="002957B0">
        <w:rPr>
          <w:rStyle w:val="numbercolor"/>
          <w:color w:val="000000" w:themeColor="text1"/>
          <w:rtl/>
        </w:rPr>
        <w:t>11.</w:t>
      </w:r>
      <w:r w:rsidRPr="002957B0">
        <w:rPr>
          <w:rStyle w:val="numbercolor"/>
          <w:color w:val="000000" w:themeColor="text1"/>
          <w:rtl/>
        </w:rPr>
        <w:tab/>
      </w:r>
      <w:r w:rsidRPr="002957B0">
        <w:rPr>
          <w:color w:val="000000" w:themeColor="text1"/>
          <w:rtl/>
        </w:rPr>
        <w:t xml:space="preserve">لا يجوز للطرف الثاني تغطية أي مرحلة قبل موافقة الطرف </w:t>
      </w:r>
      <w:proofErr w:type="gramStart"/>
      <w:r w:rsidRPr="002957B0">
        <w:rPr>
          <w:color w:val="000000" w:themeColor="text1"/>
          <w:rtl/>
        </w:rPr>
        <w:t>الاول .</w:t>
      </w:r>
      <w:proofErr w:type="gramEnd"/>
      <w:r w:rsidRPr="002957B0">
        <w:rPr>
          <w:color w:val="000000" w:themeColor="text1"/>
          <w:rtl/>
        </w:rPr>
        <w:t xml:space="preserve"> </w:t>
      </w:r>
    </w:p>
    <w:p w14:paraId="6AFE3255" w14:textId="77777777" w:rsidR="00673C09" w:rsidRPr="002957B0" w:rsidRDefault="00673C09" w:rsidP="00673C09">
      <w:pPr>
        <w:pStyle w:val="Numbring"/>
        <w:rPr>
          <w:color w:val="000000" w:themeColor="text1"/>
          <w:rtl/>
        </w:rPr>
      </w:pPr>
      <w:r w:rsidRPr="002957B0">
        <w:rPr>
          <w:rStyle w:val="numbercolor"/>
          <w:color w:val="000000" w:themeColor="text1"/>
          <w:rtl/>
        </w:rPr>
        <w:t>12.</w:t>
      </w:r>
      <w:r w:rsidRPr="002957B0">
        <w:rPr>
          <w:rStyle w:val="numbercolor"/>
          <w:color w:val="000000" w:themeColor="text1"/>
          <w:rtl/>
        </w:rPr>
        <w:tab/>
      </w:r>
      <w:r w:rsidRPr="002957B0">
        <w:rPr>
          <w:color w:val="000000" w:themeColor="text1"/>
          <w:rtl/>
        </w:rPr>
        <w:t xml:space="preserve">يلتزم الطرف الأول بدفع أتعاب الطرف الثاني حسب الدفعات المتفق عليها وفي موعدها دون </w:t>
      </w:r>
      <w:proofErr w:type="gramStart"/>
      <w:r w:rsidRPr="002957B0">
        <w:rPr>
          <w:color w:val="000000" w:themeColor="text1"/>
          <w:rtl/>
        </w:rPr>
        <w:t>تأخير ،</w:t>
      </w:r>
      <w:proofErr w:type="gramEnd"/>
      <w:r w:rsidRPr="002957B0">
        <w:rPr>
          <w:color w:val="000000" w:themeColor="text1"/>
          <w:rtl/>
        </w:rPr>
        <w:t xml:space="preserve"> وفي حالة تأخر الطرف الأول عن الدفع فتضاف مدة التأخير إلى مدة العقد ، أما إذا تضرر الطرف الثاني من طول مدة التأخير ، عندها يحق للطرف الثاني التوقف عن العمل بعد إشعار المالك بذلك قبل شهر من التوقف والرجوع على الطرف الأول </w:t>
      </w:r>
      <w:proofErr w:type="spellStart"/>
      <w:r w:rsidRPr="002957B0">
        <w:rPr>
          <w:color w:val="000000" w:themeColor="text1"/>
          <w:rtl/>
        </w:rPr>
        <w:t>بالضرار</w:t>
      </w:r>
      <w:proofErr w:type="spellEnd"/>
      <w:r w:rsidRPr="002957B0">
        <w:rPr>
          <w:color w:val="000000" w:themeColor="text1"/>
          <w:rtl/>
        </w:rPr>
        <w:t xml:space="preserve"> إن وجد.</w:t>
      </w:r>
    </w:p>
    <w:p w14:paraId="34DDD9E5" w14:textId="77777777" w:rsidR="00673C09" w:rsidRPr="002957B0" w:rsidRDefault="00673C09" w:rsidP="00673C09">
      <w:pPr>
        <w:pStyle w:val="Numbring"/>
        <w:rPr>
          <w:color w:val="000000" w:themeColor="text1"/>
          <w:rtl/>
        </w:rPr>
      </w:pPr>
      <w:r w:rsidRPr="002957B0">
        <w:rPr>
          <w:rStyle w:val="numbercolor"/>
          <w:color w:val="000000" w:themeColor="text1"/>
          <w:rtl/>
        </w:rPr>
        <w:t>13.</w:t>
      </w:r>
      <w:r w:rsidRPr="002957B0">
        <w:rPr>
          <w:rStyle w:val="numbercolor"/>
          <w:color w:val="000000" w:themeColor="text1"/>
          <w:rtl/>
        </w:rPr>
        <w:tab/>
      </w:r>
      <w:r w:rsidRPr="002957B0">
        <w:rPr>
          <w:color w:val="000000" w:themeColor="text1"/>
          <w:rtl/>
        </w:rPr>
        <w:t>الأتعاب:</w:t>
      </w:r>
    </w:p>
    <w:p w14:paraId="3DFCF923"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سعر المتر المربع مصنعية دهان البلاستيك </w:t>
      </w:r>
      <w:proofErr w:type="gramStart"/>
      <w:r w:rsidRPr="002957B0">
        <w:rPr>
          <w:color w:val="000000" w:themeColor="text1"/>
          <w:rtl/>
        </w:rPr>
        <w:t xml:space="preserve">(  </w:t>
      </w:r>
      <w:proofErr w:type="gramEnd"/>
      <w:r w:rsidRPr="002957B0">
        <w:rPr>
          <w:color w:val="000000" w:themeColor="text1"/>
          <w:rtl/>
        </w:rPr>
        <w:t xml:space="preserve">    ) ريال . </w:t>
      </w:r>
    </w:p>
    <w:p w14:paraId="2CEE907A"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سعر المتر المربع مصنعية دهان زياتي </w:t>
      </w:r>
      <w:proofErr w:type="gramStart"/>
      <w:r w:rsidRPr="002957B0">
        <w:rPr>
          <w:color w:val="000000" w:themeColor="text1"/>
          <w:rtl/>
        </w:rPr>
        <w:t xml:space="preserve">(  </w:t>
      </w:r>
      <w:proofErr w:type="gramEnd"/>
      <w:r w:rsidRPr="002957B0">
        <w:rPr>
          <w:color w:val="000000" w:themeColor="text1"/>
          <w:rtl/>
        </w:rPr>
        <w:t xml:space="preserve">    ) ريال . </w:t>
      </w:r>
    </w:p>
    <w:p w14:paraId="57296D37"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سعر المتر المربع مصنعية رشة أو دهان خارجي. (المسطحات التي تحتاج إلى </w:t>
      </w:r>
      <w:proofErr w:type="spellStart"/>
      <w:r w:rsidRPr="002957B0">
        <w:rPr>
          <w:color w:val="000000" w:themeColor="text1"/>
          <w:rtl/>
        </w:rPr>
        <w:t>سقايل</w:t>
      </w:r>
      <w:proofErr w:type="spellEnd"/>
      <w:r w:rsidRPr="002957B0">
        <w:rPr>
          <w:color w:val="000000" w:themeColor="text1"/>
          <w:rtl/>
        </w:rPr>
        <w:t xml:space="preserve">) </w:t>
      </w:r>
      <w:proofErr w:type="gramStart"/>
      <w:r w:rsidRPr="002957B0">
        <w:rPr>
          <w:color w:val="000000" w:themeColor="text1"/>
          <w:rtl/>
        </w:rPr>
        <w:t xml:space="preserve">(  </w:t>
      </w:r>
      <w:proofErr w:type="gramEnd"/>
      <w:r w:rsidRPr="002957B0">
        <w:rPr>
          <w:color w:val="000000" w:themeColor="text1"/>
          <w:rtl/>
        </w:rPr>
        <w:t xml:space="preserve">    ) ريال للباب. </w:t>
      </w:r>
    </w:p>
    <w:p w14:paraId="6B4FA919"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سعر دهان الباب الخشبي الواحد شاملاً الحلق </w:t>
      </w:r>
      <w:proofErr w:type="gramStart"/>
      <w:r w:rsidRPr="002957B0">
        <w:rPr>
          <w:color w:val="000000" w:themeColor="text1"/>
          <w:rtl/>
        </w:rPr>
        <w:t xml:space="preserve">(  </w:t>
      </w:r>
      <w:proofErr w:type="gramEnd"/>
      <w:r w:rsidRPr="002957B0">
        <w:rPr>
          <w:color w:val="000000" w:themeColor="text1"/>
          <w:rtl/>
        </w:rPr>
        <w:t xml:space="preserve">     ) ريال للباب. </w:t>
      </w:r>
    </w:p>
    <w:p w14:paraId="6A172747"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سعر دهان الباب الحديدي الواحد شاملاً الحلق </w:t>
      </w:r>
      <w:proofErr w:type="gramStart"/>
      <w:r w:rsidRPr="002957B0">
        <w:rPr>
          <w:color w:val="000000" w:themeColor="text1"/>
          <w:rtl/>
        </w:rPr>
        <w:t xml:space="preserve">(  </w:t>
      </w:r>
      <w:proofErr w:type="gramEnd"/>
      <w:r w:rsidRPr="002957B0">
        <w:rPr>
          <w:color w:val="000000" w:themeColor="text1"/>
          <w:rtl/>
        </w:rPr>
        <w:t xml:space="preserve">    ) ريال للباب. </w:t>
      </w:r>
    </w:p>
    <w:p w14:paraId="154AD119" w14:textId="77777777" w:rsidR="00673C09" w:rsidRPr="002957B0" w:rsidRDefault="00673C09" w:rsidP="00673C09">
      <w:pPr>
        <w:pStyle w:val="Numbring"/>
        <w:rPr>
          <w:color w:val="000000" w:themeColor="text1"/>
          <w:rtl/>
        </w:rPr>
      </w:pPr>
      <w:r w:rsidRPr="002957B0">
        <w:rPr>
          <w:rStyle w:val="numbercolor"/>
          <w:color w:val="000000" w:themeColor="text1"/>
          <w:rtl/>
        </w:rPr>
        <w:t>14.</w:t>
      </w:r>
      <w:r w:rsidRPr="002957B0">
        <w:rPr>
          <w:rStyle w:val="numbercolor"/>
          <w:color w:val="000000" w:themeColor="text1"/>
          <w:rtl/>
        </w:rPr>
        <w:tab/>
      </w:r>
      <w:r w:rsidRPr="002957B0">
        <w:rPr>
          <w:color w:val="000000" w:themeColor="text1"/>
          <w:rtl/>
        </w:rPr>
        <w:t>الدفعات:</w:t>
      </w:r>
    </w:p>
    <w:p w14:paraId="72445AAF" w14:textId="77777777" w:rsidR="00673C09" w:rsidRPr="002957B0" w:rsidRDefault="00673C09" w:rsidP="00673C09">
      <w:pPr>
        <w:pStyle w:val="Bulit"/>
        <w:ind w:left="774" w:firstLine="0"/>
        <w:rPr>
          <w:color w:val="000000" w:themeColor="text1"/>
          <w:rtl/>
        </w:rPr>
      </w:pPr>
      <w:r w:rsidRPr="002957B0">
        <w:rPr>
          <w:color w:val="000000" w:themeColor="text1"/>
          <w:rtl/>
        </w:rPr>
        <w:t xml:space="preserve">تم تقدير إجمالي أتعاب الطرف الثاني حسب الأسعار الواردة أعلاه بموجب المخططات مبلغ وقدره (..........) ريال، وذلك لحساب قيمة النسب أدناه. </w:t>
      </w:r>
    </w:p>
    <w:p w14:paraId="4357EB07"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دفعة 10% عند الانتهاء من دهان السترة في السطح والملاحق العلوية وبيت الدرج من الخارج ومن الداخل إلى مستوى الدور الأول. </w:t>
      </w:r>
    </w:p>
    <w:p w14:paraId="1EE04456"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دفعة 20% بعد الانتهاء من كامل دهان الدور الأول والدرج إلى مستوى الدور الأرضي.</w:t>
      </w:r>
    </w:p>
    <w:p w14:paraId="1CAA5416"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دفعة 20% بعد الانتهاء من كامل دهان الدور الأرضي.</w:t>
      </w:r>
    </w:p>
    <w:p w14:paraId="4D689659"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دفعة 40% بعد الانتهاء من دهان الواجهات بمعدل 10% لكل واجهة. </w:t>
      </w:r>
    </w:p>
    <w:p w14:paraId="405CC3AD"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دفعة 5% بعد الانتهاء من دهان السور والملاحق الخارجية وإكمال كافة الأعمال وإزالة المخلفات. </w:t>
      </w:r>
    </w:p>
    <w:p w14:paraId="41CB9A8A"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proofErr w:type="gramStart"/>
      <w:r w:rsidRPr="002957B0">
        <w:rPr>
          <w:color w:val="000000" w:themeColor="text1"/>
          <w:rtl/>
        </w:rPr>
        <w:t>دفعة  5</w:t>
      </w:r>
      <w:proofErr w:type="gramEnd"/>
      <w:r w:rsidRPr="002957B0">
        <w:rPr>
          <w:color w:val="000000" w:themeColor="text1"/>
          <w:rtl/>
        </w:rPr>
        <w:t xml:space="preserve">% عند الانتهاء من </w:t>
      </w:r>
      <w:proofErr w:type="spellStart"/>
      <w:r w:rsidRPr="002957B0">
        <w:rPr>
          <w:color w:val="000000" w:themeColor="text1"/>
          <w:rtl/>
        </w:rPr>
        <w:t>التمتير</w:t>
      </w:r>
      <w:proofErr w:type="spellEnd"/>
      <w:r w:rsidRPr="002957B0">
        <w:rPr>
          <w:color w:val="000000" w:themeColor="text1"/>
          <w:rtl/>
        </w:rPr>
        <w:t xml:space="preserve"> النهائي وعمل المقاصة بين الطرفين.</w:t>
      </w:r>
    </w:p>
    <w:p w14:paraId="3AF4800B" w14:textId="77777777" w:rsidR="00673C09" w:rsidRPr="002957B0" w:rsidRDefault="00673C09" w:rsidP="00673C09">
      <w:pPr>
        <w:pStyle w:val="Numbring"/>
        <w:rPr>
          <w:color w:val="000000" w:themeColor="text1"/>
          <w:rtl/>
        </w:rPr>
      </w:pPr>
      <w:r w:rsidRPr="002957B0">
        <w:rPr>
          <w:rStyle w:val="numbercolor"/>
          <w:color w:val="000000" w:themeColor="text1"/>
          <w:rtl/>
        </w:rPr>
        <w:t>15.</w:t>
      </w:r>
      <w:r w:rsidRPr="002957B0">
        <w:rPr>
          <w:rStyle w:val="numbercolor"/>
          <w:color w:val="000000" w:themeColor="text1"/>
          <w:rtl/>
        </w:rPr>
        <w:tab/>
      </w:r>
      <w:r w:rsidRPr="002957B0">
        <w:rPr>
          <w:color w:val="000000" w:themeColor="text1"/>
          <w:rtl/>
        </w:rPr>
        <w:t xml:space="preserve">القياس </w:t>
      </w:r>
      <w:proofErr w:type="spellStart"/>
      <w:r w:rsidRPr="002957B0">
        <w:rPr>
          <w:color w:val="000000" w:themeColor="text1"/>
          <w:rtl/>
        </w:rPr>
        <w:t>والتمتير</w:t>
      </w:r>
      <w:proofErr w:type="spellEnd"/>
      <w:r w:rsidRPr="002957B0">
        <w:rPr>
          <w:color w:val="000000" w:themeColor="text1"/>
          <w:rtl/>
        </w:rPr>
        <w:t>:</w:t>
      </w:r>
    </w:p>
    <w:p w14:paraId="50E0ECA7" w14:textId="77777777" w:rsidR="00673C09" w:rsidRPr="002957B0" w:rsidRDefault="00673C09" w:rsidP="00673C09">
      <w:pPr>
        <w:pStyle w:val="Bulit"/>
        <w:ind w:left="774" w:firstLine="0"/>
        <w:rPr>
          <w:color w:val="000000" w:themeColor="text1"/>
          <w:rtl/>
        </w:rPr>
      </w:pPr>
      <w:r w:rsidRPr="002957B0">
        <w:rPr>
          <w:color w:val="000000" w:themeColor="text1"/>
          <w:rtl/>
        </w:rPr>
        <w:t xml:space="preserve">المعتمد في صافي أتعاب الطرف الثاني هو القياس على الطبيعة في نهاية العقد مع   اعتبار </w:t>
      </w:r>
      <w:proofErr w:type="spellStart"/>
      <w:proofErr w:type="gramStart"/>
      <w:r w:rsidRPr="002957B0">
        <w:rPr>
          <w:color w:val="000000" w:themeColor="text1"/>
          <w:rtl/>
        </w:rPr>
        <w:t>مايلي</w:t>
      </w:r>
      <w:proofErr w:type="spellEnd"/>
      <w:r w:rsidRPr="002957B0">
        <w:rPr>
          <w:color w:val="000000" w:themeColor="text1"/>
          <w:rtl/>
        </w:rPr>
        <w:t>:-</w:t>
      </w:r>
      <w:proofErr w:type="gramEnd"/>
      <w:r w:rsidRPr="002957B0">
        <w:rPr>
          <w:color w:val="000000" w:themeColor="text1"/>
          <w:rtl/>
        </w:rPr>
        <w:t xml:space="preserve"> </w:t>
      </w:r>
    </w:p>
    <w:p w14:paraId="5FE3A785" w14:textId="77777777" w:rsidR="00673C09" w:rsidRPr="002957B0" w:rsidRDefault="00673C09" w:rsidP="00673C09">
      <w:pPr>
        <w:pStyle w:val="LetterNumb"/>
        <w:ind w:left="794" w:hanging="369"/>
        <w:rPr>
          <w:b w:val="0"/>
          <w:bCs w:val="0"/>
          <w:color w:val="000000" w:themeColor="text1"/>
          <w:rtl/>
        </w:rPr>
      </w:pPr>
      <w:r w:rsidRPr="002957B0">
        <w:rPr>
          <w:rStyle w:val="numbercolor"/>
          <w:b w:val="0"/>
          <w:bCs w:val="0"/>
          <w:color w:val="000000" w:themeColor="text1"/>
          <w:rtl/>
        </w:rPr>
        <w:t>أ.</w:t>
      </w:r>
      <w:r w:rsidRPr="002957B0">
        <w:rPr>
          <w:rStyle w:val="numbercolor"/>
          <w:b w:val="0"/>
          <w:bCs w:val="0"/>
          <w:color w:val="000000" w:themeColor="text1"/>
          <w:rtl/>
        </w:rPr>
        <w:tab/>
      </w:r>
      <w:r w:rsidRPr="002957B0">
        <w:rPr>
          <w:b w:val="0"/>
          <w:bCs w:val="0"/>
          <w:color w:val="000000" w:themeColor="text1"/>
          <w:rtl/>
        </w:rPr>
        <w:t xml:space="preserve">تحتسب البروزات </w:t>
      </w:r>
      <w:proofErr w:type="spellStart"/>
      <w:r w:rsidRPr="002957B0">
        <w:rPr>
          <w:b w:val="0"/>
          <w:bCs w:val="0"/>
          <w:color w:val="000000" w:themeColor="text1"/>
          <w:rtl/>
        </w:rPr>
        <w:t>والكرانيش</w:t>
      </w:r>
      <w:proofErr w:type="spellEnd"/>
      <w:r w:rsidRPr="002957B0">
        <w:rPr>
          <w:b w:val="0"/>
          <w:bCs w:val="0"/>
          <w:color w:val="000000" w:themeColor="text1"/>
          <w:rtl/>
        </w:rPr>
        <w:t xml:space="preserve"> من ضمن مسطحات </w:t>
      </w:r>
      <w:proofErr w:type="spellStart"/>
      <w:r w:rsidRPr="002957B0">
        <w:rPr>
          <w:b w:val="0"/>
          <w:bCs w:val="0"/>
          <w:color w:val="000000" w:themeColor="text1"/>
          <w:rtl/>
        </w:rPr>
        <w:t>التمتير</w:t>
      </w:r>
      <w:proofErr w:type="spellEnd"/>
      <w:r w:rsidRPr="002957B0">
        <w:rPr>
          <w:b w:val="0"/>
          <w:bCs w:val="0"/>
          <w:color w:val="000000" w:themeColor="text1"/>
          <w:rtl/>
        </w:rPr>
        <w:t>.</w:t>
      </w:r>
    </w:p>
    <w:p w14:paraId="12E42FA5" w14:textId="77777777" w:rsidR="001E1E11" w:rsidRPr="002957B0" w:rsidRDefault="001E1E11" w:rsidP="00673C09">
      <w:pPr>
        <w:pStyle w:val="LetterNumb"/>
        <w:ind w:left="794" w:hanging="369"/>
        <w:rPr>
          <w:rStyle w:val="numbercolor"/>
          <w:b w:val="0"/>
          <w:bCs w:val="0"/>
          <w:color w:val="000000" w:themeColor="text1"/>
        </w:rPr>
      </w:pPr>
    </w:p>
    <w:p w14:paraId="642C6A1E" w14:textId="77777777" w:rsidR="001E1E11" w:rsidRPr="002957B0" w:rsidRDefault="001E1E11" w:rsidP="00673C09">
      <w:pPr>
        <w:pStyle w:val="LetterNumb"/>
        <w:ind w:left="794" w:hanging="369"/>
        <w:rPr>
          <w:rStyle w:val="numbercolor"/>
          <w:b w:val="0"/>
          <w:bCs w:val="0"/>
          <w:color w:val="000000" w:themeColor="text1"/>
        </w:rPr>
      </w:pPr>
    </w:p>
    <w:p w14:paraId="3B9E85E3" w14:textId="570489EF" w:rsidR="00673C09" w:rsidRPr="002957B0" w:rsidRDefault="00673C09" w:rsidP="00673C09">
      <w:pPr>
        <w:pStyle w:val="LetterNumb"/>
        <w:ind w:left="794" w:hanging="369"/>
        <w:rPr>
          <w:b w:val="0"/>
          <w:bCs w:val="0"/>
          <w:color w:val="000000" w:themeColor="text1"/>
          <w:rtl/>
        </w:rPr>
      </w:pPr>
      <w:r w:rsidRPr="002957B0">
        <w:rPr>
          <w:rStyle w:val="numbercolor"/>
          <w:b w:val="0"/>
          <w:bCs w:val="0"/>
          <w:color w:val="000000" w:themeColor="text1"/>
          <w:rtl/>
        </w:rPr>
        <w:t>ب.</w:t>
      </w:r>
      <w:r w:rsidRPr="002957B0">
        <w:rPr>
          <w:rStyle w:val="numbercolor"/>
          <w:b w:val="0"/>
          <w:bCs w:val="0"/>
          <w:color w:val="000000" w:themeColor="text1"/>
          <w:rtl/>
        </w:rPr>
        <w:tab/>
      </w:r>
      <w:r w:rsidRPr="002957B0">
        <w:rPr>
          <w:b w:val="0"/>
          <w:bCs w:val="0"/>
          <w:color w:val="000000" w:themeColor="text1"/>
          <w:rtl/>
        </w:rPr>
        <w:t>الأبواب أو النوافذ أو الفتحات التي في الأسقف والتي ليس لها جدران:</w:t>
      </w:r>
    </w:p>
    <w:p w14:paraId="21226D61" w14:textId="77777777" w:rsidR="001E1E11" w:rsidRPr="002957B0" w:rsidRDefault="001E1E11" w:rsidP="00673C09">
      <w:pPr>
        <w:pStyle w:val="Bulit"/>
        <w:ind w:left="1134"/>
        <w:rPr>
          <w:rStyle w:val="numbercolor"/>
          <w:color w:val="000000" w:themeColor="text1"/>
        </w:rPr>
      </w:pPr>
    </w:p>
    <w:p w14:paraId="4B8336DF" w14:textId="332EAFFE"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تخصم من </w:t>
      </w:r>
      <w:proofErr w:type="spellStart"/>
      <w:r w:rsidRPr="002957B0">
        <w:rPr>
          <w:color w:val="000000" w:themeColor="text1"/>
          <w:rtl/>
        </w:rPr>
        <w:t>التمتير</w:t>
      </w:r>
      <w:proofErr w:type="spellEnd"/>
      <w:r w:rsidRPr="002957B0">
        <w:rPr>
          <w:color w:val="000000" w:themeColor="text1"/>
          <w:rtl/>
        </w:rPr>
        <w:t xml:space="preserve"> مهما بلغت مساحتها (الفاضي فاضي). </w:t>
      </w:r>
    </w:p>
    <w:p w14:paraId="03DCE7F3"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لا تخصم من </w:t>
      </w:r>
      <w:proofErr w:type="spellStart"/>
      <w:proofErr w:type="gramStart"/>
      <w:r w:rsidRPr="002957B0">
        <w:rPr>
          <w:color w:val="000000" w:themeColor="text1"/>
          <w:rtl/>
        </w:rPr>
        <w:t>التمتير</w:t>
      </w:r>
      <w:proofErr w:type="spellEnd"/>
      <w:r w:rsidRPr="002957B0">
        <w:rPr>
          <w:color w:val="000000" w:themeColor="text1"/>
          <w:rtl/>
        </w:rPr>
        <w:t xml:space="preserve"> ،</w:t>
      </w:r>
      <w:proofErr w:type="gramEnd"/>
      <w:r w:rsidRPr="002957B0">
        <w:rPr>
          <w:color w:val="000000" w:themeColor="text1"/>
          <w:rtl/>
        </w:rPr>
        <w:t xml:space="preserve"> وتحسب للطرف الثاني مهما بلغت مساحتها.</w:t>
      </w:r>
    </w:p>
    <w:p w14:paraId="4CBB0E13"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إذا كانت بمساحة متر مربع أو أقل فتحسب للطرف </w:t>
      </w:r>
      <w:proofErr w:type="gramStart"/>
      <w:r w:rsidRPr="002957B0">
        <w:rPr>
          <w:color w:val="000000" w:themeColor="text1"/>
          <w:rtl/>
        </w:rPr>
        <w:t>الثاني ،</w:t>
      </w:r>
      <w:proofErr w:type="gramEnd"/>
      <w:r w:rsidRPr="002957B0">
        <w:rPr>
          <w:color w:val="000000" w:themeColor="text1"/>
          <w:rtl/>
        </w:rPr>
        <w:t xml:space="preserve"> وإذا زادت عن ذلك فتخصم من </w:t>
      </w:r>
      <w:proofErr w:type="spellStart"/>
      <w:r w:rsidRPr="002957B0">
        <w:rPr>
          <w:color w:val="000000" w:themeColor="text1"/>
          <w:rtl/>
        </w:rPr>
        <w:t>التمتير</w:t>
      </w:r>
      <w:proofErr w:type="spellEnd"/>
      <w:r w:rsidRPr="002957B0">
        <w:rPr>
          <w:color w:val="000000" w:themeColor="text1"/>
          <w:rtl/>
        </w:rPr>
        <w:t xml:space="preserve">. </w:t>
      </w:r>
    </w:p>
    <w:p w14:paraId="5E003964" w14:textId="77777777" w:rsidR="00C368AD" w:rsidRPr="002957B0" w:rsidRDefault="00C368AD" w:rsidP="00673C09">
      <w:pPr>
        <w:pStyle w:val="Bulit"/>
        <w:ind w:left="774" w:firstLine="0"/>
        <w:rPr>
          <w:color w:val="000000" w:themeColor="text1"/>
        </w:rPr>
      </w:pPr>
    </w:p>
    <w:p w14:paraId="1D44F108" w14:textId="77777777" w:rsidR="00C368AD" w:rsidRPr="002957B0" w:rsidRDefault="00C368AD" w:rsidP="00673C09">
      <w:pPr>
        <w:pStyle w:val="Bulit"/>
        <w:ind w:left="774" w:firstLine="0"/>
        <w:rPr>
          <w:color w:val="000000" w:themeColor="text1"/>
        </w:rPr>
      </w:pPr>
    </w:p>
    <w:p w14:paraId="3F17BC9A" w14:textId="78DF87E9" w:rsidR="00673C09" w:rsidRPr="002957B0" w:rsidRDefault="00673C09" w:rsidP="00673C09">
      <w:pPr>
        <w:pStyle w:val="Bulit"/>
        <w:ind w:left="774" w:firstLine="0"/>
        <w:rPr>
          <w:color w:val="000000" w:themeColor="text1"/>
          <w:rtl/>
        </w:rPr>
      </w:pPr>
      <w:r w:rsidRPr="002957B0">
        <w:rPr>
          <w:color w:val="000000" w:themeColor="text1"/>
          <w:rtl/>
        </w:rPr>
        <w:t xml:space="preserve">ملاحظة: إذا حسبت الفتحة من ضمن </w:t>
      </w:r>
      <w:proofErr w:type="spellStart"/>
      <w:r w:rsidRPr="002957B0">
        <w:rPr>
          <w:color w:val="000000" w:themeColor="text1"/>
          <w:rtl/>
        </w:rPr>
        <w:t>التمتير</w:t>
      </w:r>
      <w:proofErr w:type="spellEnd"/>
      <w:r w:rsidRPr="002957B0">
        <w:rPr>
          <w:color w:val="000000" w:themeColor="text1"/>
          <w:rtl/>
        </w:rPr>
        <w:t xml:space="preserve"> فلا يتم </w:t>
      </w:r>
      <w:proofErr w:type="spellStart"/>
      <w:r w:rsidRPr="002957B0">
        <w:rPr>
          <w:color w:val="000000" w:themeColor="text1"/>
          <w:rtl/>
        </w:rPr>
        <w:t>تمتير</w:t>
      </w:r>
      <w:proofErr w:type="spellEnd"/>
      <w:r w:rsidRPr="002957B0">
        <w:rPr>
          <w:color w:val="000000" w:themeColor="text1"/>
          <w:rtl/>
        </w:rPr>
        <w:t xml:space="preserve"> الجوانب وإذا خصمت الفتحة من </w:t>
      </w:r>
      <w:proofErr w:type="spellStart"/>
      <w:r w:rsidRPr="002957B0">
        <w:rPr>
          <w:color w:val="000000" w:themeColor="text1"/>
          <w:rtl/>
        </w:rPr>
        <w:t>التمتير</w:t>
      </w:r>
      <w:proofErr w:type="spellEnd"/>
      <w:r w:rsidRPr="002957B0">
        <w:rPr>
          <w:color w:val="000000" w:themeColor="text1"/>
          <w:rtl/>
        </w:rPr>
        <w:t xml:space="preserve"> فيتم </w:t>
      </w:r>
      <w:proofErr w:type="spellStart"/>
      <w:r w:rsidRPr="002957B0">
        <w:rPr>
          <w:color w:val="000000" w:themeColor="text1"/>
          <w:rtl/>
        </w:rPr>
        <w:t>تمتير</w:t>
      </w:r>
      <w:proofErr w:type="spellEnd"/>
      <w:r w:rsidRPr="002957B0">
        <w:rPr>
          <w:color w:val="000000" w:themeColor="text1"/>
          <w:rtl/>
        </w:rPr>
        <w:t xml:space="preserve"> الجوانب. </w:t>
      </w:r>
    </w:p>
    <w:p w14:paraId="0CAB47A6" w14:textId="77777777" w:rsidR="00673C09" w:rsidRPr="002957B0" w:rsidRDefault="00673C09" w:rsidP="00673C09">
      <w:pPr>
        <w:pStyle w:val="Bulit"/>
        <w:ind w:left="774" w:firstLine="0"/>
        <w:rPr>
          <w:color w:val="000000" w:themeColor="text1"/>
          <w:rtl/>
        </w:rPr>
      </w:pPr>
    </w:p>
    <w:p w14:paraId="21E86DC5" w14:textId="77777777" w:rsidR="00673C09" w:rsidRPr="002957B0" w:rsidRDefault="00673C09" w:rsidP="00673C09">
      <w:pPr>
        <w:pStyle w:val="Bulit"/>
        <w:ind w:left="774" w:firstLine="0"/>
        <w:rPr>
          <w:color w:val="000000" w:themeColor="text1"/>
          <w:rtl/>
        </w:rPr>
      </w:pPr>
    </w:p>
    <w:p w14:paraId="6CC7D676" w14:textId="77777777" w:rsidR="00673C09" w:rsidRPr="002957B0" w:rsidRDefault="00673C09" w:rsidP="00673C09">
      <w:pPr>
        <w:pStyle w:val="Bulit"/>
        <w:ind w:left="774" w:firstLine="0"/>
        <w:rPr>
          <w:color w:val="000000" w:themeColor="text1"/>
          <w:rtl/>
        </w:rPr>
      </w:pPr>
    </w:p>
    <w:p w14:paraId="497B5A0A" w14:textId="77777777" w:rsidR="00673C09" w:rsidRPr="002957B0" w:rsidRDefault="00673C09" w:rsidP="00673C09">
      <w:pPr>
        <w:pStyle w:val="Numbring"/>
        <w:rPr>
          <w:color w:val="000000" w:themeColor="text1"/>
          <w:rtl/>
        </w:rPr>
      </w:pPr>
      <w:r w:rsidRPr="002957B0">
        <w:rPr>
          <w:rStyle w:val="numbercolor"/>
          <w:color w:val="000000" w:themeColor="text1"/>
          <w:rtl/>
        </w:rPr>
        <w:t>16.</w:t>
      </w:r>
      <w:r w:rsidRPr="002957B0">
        <w:rPr>
          <w:rStyle w:val="numbercolor"/>
          <w:color w:val="000000" w:themeColor="text1"/>
          <w:rtl/>
        </w:rPr>
        <w:tab/>
      </w:r>
      <w:r w:rsidRPr="002957B0">
        <w:rPr>
          <w:color w:val="000000" w:themeColor="text1"/>
          <w:rtl/>
        </w:rPr>
        <w:t>غرامة التأخير:</w:t>
      </w:r>
    </w:p>
    <w:p w14:paraId="1C39FE23" w14:textId="77777777" w:rsidR="00673C09" w:rsidRPr="002957B0" w:rsidRDefault="00673C09" w:rsidP="00673C09">
      <w:pPr>
        <w:pStyle w:val="Bulit"/>
        <w:ind w:left="774" w:firstLine="0"/>
        <w:rPr>
          <w:color w:val="000000" w:themeColor="text1"/>
          <w:rtl/>
        </w:rPr>
      </w:pPr>
      <w:r w:rsidRPr="002957B0">
        <w:rPr>
          <w:color w:val="000000" w:themeColor="text1"/>
          <w:rtl/>
        </w:rPr>
        <w:t xml:space="preserve">إذا تأخر الطرف الثاني عن تسليم العمل خلال المدة المتفق عليها في هذا العقد فيتحمل غرامة مالية تراكمية تقدر بما </w:t>
      </w:r>
      <w:proofErr w:type="gramStart"/>
      <w:r w:rsidRPr="002957B0">
        <w:rPr>
          <w:color w:val="000000" w:themeColor="text1"/>
          <w:rtl/>
        </w:rPr>
        <w:t>يلي:-</w:t>
      </w:r>
      <w:proofErr w:type="gramEnd"/>
    </w:p>
    <w:p w14:paraId="77D749A5"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ربع التكلفة اليومية في الأسبوع الأول. </w:t>
      </w:r>
    </w:p>
    <w:p w14:paraId="19314358"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نصف التكلفة اليومية في الأسبوع الثاني.</w:t>
      </w:r>
    </w:p>
    <w:p w14:paraId="11F138F3" w14:textId="77777777" w:rsidR="00673C09" w:rsidRPr="002957B0" w:rsidRDefault="00673C09" w:rsidP="00673C09">
      <w:pPr>
        <w:pStyle w:val="Bulit"/>
        <w:ind w:left="709"/>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كامل التكلفة اليومية في الأسبوع الثالث. وهكذا لما بعده بشرط </w:t>
      </w:r>
      <w:proofErr w:type="gramStart"/>
      <w:r w:rsidRPr="002957B0">
        <w:rPr>
          <w:color w:val="000000" w:themeColor="text1"/>
          <w:rtl/>
        </w:rPr>
        <w:t>أن لا</w:t>
      </w:r>
      <w:proofErr w:type="gramEnd"/>
      <w:r w:rsidRPr="002957B0">
        <w:rPr>
          <w:color w:val="000000" w:themeColor="text1"/>
          <w:rtl/>
        </w:rPr>
        <w:t xml:space="preserve"> تزيد إجمالي غرامات التأخير عن 10% من إجمالي قيمة العقد. </w:t>
      </w:r>
    </w:p>
    <w:p w14:paraId="6E227BAC" w14:textId="77777777" w:rsidR="00673C09" w:rsidRPr="002957B0" w:rsidRDefault="00673C09" w:rsidP="00673C09">
      <w:pPr>
        <w:pStyle w:val="Text"/>
        <w:rPr>
          <w:color w:val="000000" w:themeColor="text1"/>
          <w:rtl/>
        </w:rPr>
      </w:pPr>
      <w:r w:rsidRPr="002957B0">
        <w:rPr>
          <w:color w:val="000000" w:themeColor="text1"/>
          <w:rtl/>
        </w:rPr>
        <w:t xml:space="preserve">          ولحساب التكلفة اليومية = قيمة العقد ÷ مدة العقد بالأيام.</w:t>
      </w:r>
    </w:p>
    <w:p w14:paraId="3BEF5492" w14:textId="77777777" w:rsidR="00673C09" w:rsidRPr="002957B0" w:rsidRDefault="00673C09" w:rsidP="00673C09">
      <w:pPr>
        <w:pStyle w:val="Bulit"/>
        <w:ind w:left="349" w:firstLine="0"/>
        <w:rPr>
          <w:color w:val="000000" w:themeColor="text1"/>
          <w:rtl/>
        </w:rPr>
      </w:pPr>
      <w:r w:rsidRPr="002957B0">
        <w:rPr>
          <w:color w:val="000000" w:themeColor="text1"/>
          <w:rtl/>
        </w:rPr>
        <w:t xml:space="preserve">أما في حال بلوغ الغرامات 10% من قيمة العقد ولم يتم </w:t>
      </w:r>
      <w:proofErr w:type="spellStart"/>
      <w:r w:rsidRPr="002957B0">
        <w:rPr>
          <w:color w:val="000000" w:themeColor="text1"/>
          <w:rtl/>
        </w:rPr>
        <w:t>الأنتهاء</w:t>
      </w:r>
      <w:proofErr w:type="spellEnd"/>
      <w:r w:rsidRPr="002957B0">
        <w:rPr>
          <w:color w:val="000000" w:themeColor="text1"/>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2957B0">
        <w:rPr>
          <w:color w:val="000000" w:themeColor="text1"/>
          <w:rtl/>
        </w:rPr>
        <w:t>بإتفاق</w:t>
      </w:r>
      <w:proofErr w:type="spellEnd"/>
      <w:r w:rsidRPr="002957B0">
        <w:rPr>
          <w:color w:val="000000" w:themeColor="text1"/>
          <w:rtl/>
        </w:rPr>
        <w:t xml:space="preserve"> الطرفين إما العدول عن قرار السحب </w:t>
      </w:r>
      <w:proofErr w:type="spellStart"/>
      <w:r w:rsidRPr="002957B0">
        <w:rPr>
          <w:color w:val="000000" w:themeColor="text1"/>
          <w:rtl/>
        </w:rPr>
        <w:t>والإكتفاء</w:t>
      </w:r>
      <w:proofErr w:type="spellEnd"/>
      <w:r w:rsidRPr="002957B0">
        <w:rPr>
          <w:color w:val="000000" w:themeColor="text1"/>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678C2BD8" w14:textId="73526AD7" w:rsidR="00673C09" w:rsidRPr="002957B0" w:rsidRDefault="00673C09" w:rsidP="00673C09">
      <w:pPr>
        <w:pStyle w:val="Numbring"/>
        <w:rPr>
          <w:color w:val="000000" w:themeColor="text1"/>
        </w:rPr>
      </w:pPr>
      <w:r w:rsidRPr="002957B0">
        <w:rPr>
          <w:rStyle w:val="numbercolor"/>
          <w:color w:val="000000" w:themeColor="text1"/>
          <w:rtl/>
        </w:rPr>
        <w:t>17.</w:t>
      </w:r>
      <w:r w:rsidRPr="002957B0">
        <w:rPr>
          <w:rStyle w:val="numbercolor"/>
          <w:color w:val="000000" w:themeColor="text1"/>
          <w:rtl/>
        </w:rPr>
        <w:tab/>
      </w:r>
      <w:proofErr w:type="spellStart"/>
      <w:r w:rsidRPr="002957B0">
        <w:rPr>
          <w:color w:val="000000" w:themeColor="text1"/>
          <w:rtl/>
        </w:rPr>
        <w:t>لايجوز</w:t>
      </w:r>
      <w:proofErr w:type="spellEnd"/>
      <w:r w:rsidRPr="002957B0">
        <w:rPr>
          <w:color w:val="000000" w:themeColor="text1"/>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3BD99D16" w14:textId="266C2CE3" w:rsidR="001E1E11" w:rsidRPr="002957B0" w:rsidRDefault="001E1E11" w:rsidP="00673C09">
      <w:pPr>
        <w:pStyle w:val="Numbring"/>
        <w:rPr>
          <w:color w:val="000000" w:themeColor="text1"/>
          <w:rtl/>
        </w:rPr>
      </w:pPr>
    </w:p>
    <w:p w14:paraId="1F02B66A" w14:textId="461CD1F4" w:rsidR="001E1E11" w:rsidRPr="002957B0" w:rsidRDefault="001E1E11" w:rsidP="00673C09">
      <w:pPr>
        <w:pStyle w:val="Numbring"/>
        <w:rPr>
          <w:color w:val="000000" w:themeColor="text1"/>
        </w:rPr>
      </w:pPr>
    </w:p>
    <w:p w14:paraId="5AAF687D" w14:textId="77777777" w:rsidR="001E1E11" w:rsidRPr="002957B0" w:rsidRDefault="001E1E11" w:rsidP="00673C09">
      <w:pPr>
        <w:pStyle w:val="Numbring"/>
        <w:rPr>
          <w:color w:val="000000" w:themeColor="text1"/>
          <w:rtl/>
        </w:rPr>
      </w:pPr>
    </w:p>
    <w:p w14:paraId="077AF043" w14:textId="77777777" w:rsidR="00673C09" w:rsidRPr="002957B0" w:rsidRDefault="00673C09" w:rsidP="00673C09">
      <w:pPr>
        <w:pStyle w:val="Numbring"/>
        <w:rPr>
          <w:color w:val="000000" w:themeColor="text1"/>
          <w:rtl/>
        </w:rPr>
      </w:pPr>
      <w:r w:rsidRPr="002957B0">
        <w:rPr>
          <w:rStyle w:val="numbercolor"/>
          <w:color w:val="000000" w:themeColor="text1"/>
          <w:rtl/>
        </w:rPr>
        <w:t>18.</w:t>
      </w:r>
      <w:r w:rsidRPr="002957B0">
        <w:rPr>
          <w:rStyle w:val="numbercolor"/>
          <w:color w:val="000000" w:themeColor="text1"/>
          <w:rtl/>
        </w:rPr>
        <w:tab/>
      </w:r>
      <w:r w:rsidRPr="002957B0">
        <w:rPr>
          <w:color w:val="000000" w:themeColor="text1"/>
          <w:rtl/>
        </w:rPr>
        <w:t>الشروط الخاصة</w:t>
      </w:r>
    </w:p>
    <w:p w14:paraId="125FF84F" w14:textId="77777777" w:rsidR="00673C09" w:rsidRPr="002957B0" w:rsidRDefault="00673C09" w:rsidP="00673C09">
      <w:pPr>
        <w:pStyle w:val="Numbring1"/>
        <w:rPr>
          <w:color w:val="000000" w:themeColor="text1"/>
          <w:rtl/>
        </w:rPr>
      </w:pPr>
      <w:r w:rsidRPr="002957B0">
        <w:rPr>
          <w:rStyle w:val="numbercolor"/>
          <w:color w:val="000000" w:themeColor="text1"/>
          <w:rtl/>
        </w:rPr>
        <w:t>18 .1</w:t>
      </w:r>
      <w:r w:rsidRPr="002957B0">
        <w:rPr>
          <w:rStyle w:val="numbercolor"/>
          <w:color w:val="000000" w:themeColor="text1"/>
          <w:rtl/>
        </w:rPr>
        <w:tab/>
      </w:r>
      <w:r w:rsidRPr="002957B0">
        <w:rPr>
          <w:color w:val="000000" w:themeColor="text1"/>
          <w:rtl/>
        </w:rPr>
        <w:t xml:space="preserve"> يكون عدد أوجه </w:t>
      </w:r>
      <w:proofErr w:type="gramStart"/>
      <w:r w:rsidRPr="002957B0">
        <w:rPr>
          <w:color w:val="000000" w:themeColor="text1"/>
          <w:rtl/>
        </w:rPr>
        <w:t>المعجون :</w:t>
      </w:r>
      <w:proofErr w:type="gramEnd"/>
    </w:p>
    <w:p w14:paraId="08B24877" w14:textId="77777777" w:rsidR="009F79C6" w:rsidRPr="002957B0" w:rsidRDefault="009F79C6" w:rsidP="00673C09">
      <w:pPr>
        <w:pStyle w:val="Bulit"/>
        <w:ind w:left="1134"/>
        <w:rPr>
          <w:rStyle w:val="numbercolor"/>
          <w:color w:val="000000" w:themeColor="text1"/>
        </w:rPr>
      </w:pPr>
    </w:p>
    <w:p w14:paraId="06C5AA7F" w14:textId="1E283CD4"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وجهين متعامدين. </w:t>
      </w:r>
    </w:p>
    <w:p w14:paraId="682A7BAA"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ثلاثة </w:t>
      </w:r>
      <w:proofErr w:type="spellStart"/>
      <w:r w:rsidRPr="002957B0">
        <w:rPr>
          <w:color w:val="000000" w:themeColor="text1"/>
          <w:rtl/>
        </w:rPr>
        <w:t>أوجهة</w:t>
      </w:r>
      <w:proofErr w:type="spellEnd"/>
      <w:r w:rsidRPr="002957B0">
        <w:rPr>
          <w:color w:val="000000" w:themeColor="text1"/>
          <w:rtl/>
        </w:rPr>
        <w:t xml:space="preserve"> متعامدة.</w:t>
      </w:r>
    </w:p>
    <w:p w14:paraId="40D70512" w14:textId="77777777" w:rsidR="00673C09" w:rsidRPr="002957B0" w:rsidRDefault="00673C09" w:rsidP="00673C09">
      <w:pPr>
        <w:pStyle w:val="Numbring1"/>
        <w:rPr>
          <w:color w:val="000000" w:themeColor="text1"/>
          <w:rtl/>
        </w:rPr>
      </w:pPr>
      <w:r w:rsidRPr="002957B0">
        <w:rPr>
          <w:rStyle w:val="numbercolor"/>
          <w:color w:val="000000" w:themeColor="text1"/>
          <w:rtl/>
        </w:rPr>
        <w:t>18 .2</w:t>
      </w:r>
      <w:r w:rsidRPr="002957B0">
        <w:rPr>
          <w:rStyle w:val="numbercolor"/>
          <w:color w:val="000000" w:themeColor="text1"/>
          <w:rtl/>
        </w:rPr>
        <w:tab/>
      </w:r>
      <w:r w:rsidRPr="002957B0">
        <w:rPr>
          <w:color w:val="000000" w:themeColor="text1"/>
          <w:rtl/>
        </w:rPr>
        <w:t xml:space="preserve">تكون تكاليف مواد الصنفرة </w:t>
      </w:r>
      <w:proofErr w:type="spellStart"/>
      <w:r w:rsidRPr="002957B0">
        <w:rPr>
          <w:color w:val="000000" w:themeColor="text1"/>
          <w:rtl/>
        </w:rPr>
        <w:t>والشطرطونات</w:t>
      </w:r>
      <w:proofErr w:type="spellEnd"/>
      <w:r w:rsidRPr="002957B0">
        <w:rPr>
          <w:color w:val="000000" w:themeColor="text1"/>
          <w:rtl/>
        </w:rPr>
        <w:t xml:space="preserve"> والأغطية </w:t>
      </w:r>
      <w:proofErr w:type="gramStart"/>
      <w:r w:rsidRPr="002957B0">
        <w:rPr>
          <w:color w:val="000000" w:themeColor="text1"/>
          <w:rtl/>
        </w:rPr>
        <w:t>البلاستيكية :</w:t>
      </w:r>
      <w:proofErr w:type="gramEnd"/>
    </w:p>
    <w:p w14:paraId="13EA54FD"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على المالك. </w:t>
      </w:r>
    </w:p>
    <w:p w14:paraId="1FCB3266"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على المقاول. </w:t>
      </w:r>
    </w:p>
    <w:p w14:paraId="51592747"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مناصفة بين الطرفين.</w:t>
      </w:r>
    </w:p>
    <w:p w14:paraId="6444BFC8" w14:textId="77777777" w:rsidR="00673C09" w:rsidRPr="002957B0" w:rsidRDefault="00673C09" w:rsidP="00673C09">
      <w:pPr>
        <w:pStyle w:val="Numbring1"/>
        <w:rPr>
          <w:color w:val="000000" w:themeColor="text1"/>
          <w:rtl/>
        </w:rPr>
      </w:pPr>
      <w:r w:rsidRPr="002957B0">
        <w:rPr>
          <w:rStyle w:val="numbercolor"/>
          <w:color w:val="000000" w:themeColor="text1"/>
          <w:rtl/>
        </w:rPr>
        <w:t>18 .3</w:t>
      </w:r>
      <w:r w:rsidRPr="002957B0">
        <w:rPr>
          <w:rStyle w:val="numbercolor"/>
          <w:color w:val="000000" w:themeColor="text1"/>
          <w:rtl/>
        </w:rPr>
        <w:tab/>
      </w:r>
      <w:r w:rsidRPr="002957B0">
        <w:rPr>
          <w:color w:val="000000" w:themeColor="text1"/>
          <w:rtl/>
        </w:rPr>
        <w:t xml:space="preserve">يلزم أن يتم عمل </w:t>
      </w:r>
      <w:proofErr w:type="gramStart"/>
      <w:r w:rsidRPr="002957B0">
        <w:rPr>
          <w:color w:val="000000" w:themeColor="text1"/>
          <w:rtl/>
        </w:rPr>
        <w:t>المعجون :</w:t>
      </w:r>
      <w:proofErr w:type="gramEnd"/>
    </w:p>
    <w:p w14:paraId="069A5037" w14:textId="77777777" w:rsidR="001E1E11" w:rsidRPr="002957B0" w:rsidRDefault="001E1E11" w:rsidP="001E1E11">
      <w:pPr>
        <w:pStyle w:val="Bulit"/>
        <w:rPr>
          <w:rStyle w:val="numbercolor"/>
          <w:color w:val="000000" w:themeColor="text1"/>
        </w:rPr>
      </w:pPr>
    </w:p>
    <w:p w14:paraId="3C7E5890" w14:textId="7FEBA71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عن طريق الخلط اليدوي في الموقع.</w:t>
      </w:r>
    </w:p>
    <w:p w14:paraId="56185E48"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عن طريق المعجون الجاهز. </w:t>
      </w:r>
    </w:p>
    <w:p w14:paraId="7FE5E56A" w14:textId="77777777" w:rsidR="00673C09" w:rsidRPr="002957B0" w:rsidRDefault="00673C09" w:rsidP="00673C09">
      <w:pPr>
        <w:pStyle w:val="Numbring1"/>
        <w:rPr>
          <w:color w:val="000000" w:themeColor="text1"/>
          <w:rtl/>
        </w:rPr>
      </w:pPr>
      <w:r w:rsidRPr="002957B0">
        <w:rPr>
          <w:rStyle w:val="numbercolor"/>
          <w:color w:val="000000" w:themeColor="text1"/>
          <w:rtl/>
        </w:rPr>
        <w:t>18 .4</w:t>
      </w:r>
      <w:r w:rsidRPr="002957B0">
        <w:rPr>
          <w:rStyle w:val="numbercolor"/>
          <w:color w:val="000000" w:themeColor="text1"/>
          <w:rtl/>
        </w:rPr>
        <w:tab/>
      </w:r>
      <w:r w:rsidRPr="002957B0">
        <w:rPr>
          <w:color w:val="000000" w:themeColor="text1"/>
          <w:rtl/>
        </w:rPr>
        <w:t>عدد أوجه الدهان الداخلي:</w:t>
      </w:r>
    </w:p>
    <w:p w14:paraId="319F1DFA"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وجه واحد.</w:t>
      </w:r>
    </w:p>
    <w:p w14:paraId="404DCD12"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وجهين. </w:t>
      </w:r>
    </w:p>
    <w:p w14:paraId="03C10FCC"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ثلاثة أوجه. </w:t>
      </w:r>
    </w:p>
    <w:p w14:paraId="7A88AAAD" w14:textId="77777777" w:rsidR="00673C09" w:rsidRPr="002957B0" w:rsidRDefault="00673C09" w:rsidP="001E1E11">
      <w:pPr>
        <w:pStyle w:val="Bulit"/>
        <w:rPr>
          <w:color w:val="000000" w:themeColor="text1"/>
          <w:rtl/>
        </w:rPr>
      </w:pPr>
    </w:p>
    <w:p w14:paraId="6808AA2D" w14:textId="77777777" w:rsidR="00673C09" w:rsidRPr="002957B0" w:rsidRDefault="00673C09" w:rsidP="00673C09">
      <w:pPr>
        <w:pStyle w:val="Numbring1"/>
        <w:rPr>
          <w:color w:val="000000" w:themeColor="text1"/>
          <w:rtl/>
        </w:rPr>
      </w:pPr>
      <w:r w:rsidRPr="002957B0">
        <w:rPr>
          <w:rStyle w:val="numbercolor"/>
          <w:color w:val="000000" w:themeColor="text1"/>
          <w:rtl/>
        </w:rPr>
        <w:t>18 .5</w:t>
      </w:r>
      <w:r w:rsidRPr="002957B0">
        <w:rPr>
          <w:rStyle w:val="numbercolor"/>
          <w:color w:val="000000" w:themeColor="text1"/>
          <w:rtl/>
        </w:rPr>
        <w:tab/>
      </w:r>
      <w:r w:rsidRPr="002957B0">
        <w:rPr>
          <w:color w:val="000000" w:themeColor="text1"/>
          <w:rtl/>
        </w:rPr>
        <w:t xml:space="preserve">يكون الدهان </w:t>
      </w:r>
      <w:proofErr w:type="gramStart"/>
      <w:r w:rsidRPr="002957B0">
        <w:rPr>
          <w:color w:val="000000" w:themeColor="text1"/>
          <w:rtl/>
        </w:rPr>
        <w:t>للحوائط :</w:t>
      </w:r>
      <w:proofErr w:type="gramEnd"/>
    </w:p>
    <w:p w14:paraId="2F757FF4"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نوع زياتي. </w:t>
      </w:r>
    </w:p>
    <w:p w14:paraId="49BA73EE"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نوع بلاستيكي.</w:t>
      </w:r>
    </w:p>
    <w:p w14:paraId="10FE4575"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نوع رشة.</w:t>
      </w:r>
    </w:p>
    <w:p w14:paraId="05BB64BC" w14:textId="77777777" w:rsidR="00673C09" w:rsidRPr="002957B0" w:rsidRDefault="00673C09" w:rsidP="00673C09">
      <w:pPr>
        <w:pStyle w:val="Numbring1"/>
        <w:rPr>
          <w:color w:val="000000" w:themeColor="text1"/>
          <w:rtl/>
        </w:rPr>
      </w:pPr>
      <w:r w:rsidRPr="002957B0">
        <w:rPr>
          <w:rStyle w:val="numbercolor"/>
          <w:color w:val="000000" w:themeColor="text1"/>
          <w:rtl/>
        </w:rPr>
        <w:t>18 .6</w:t>
      </w:r>
      <w:r w:rsidRPr="002957B0">
        <w:rPr>
          <w:rStyle w:val="numbercolor"/>
          <w:color w:val="000000" w:themeColor="text1"/>
          <w:rtl/>
        </w:rPr>
        <w:tab/>
      </w:r>
      <w:r w:rsidRPr="002957B0">
        <w:rPr>
          <w:color w:val="000000" w:themeColor="text1"/>
          <w:rtl/>
        </w:rPr>
        <w:t xml:space="preserve">الأسقف </w:t>
      </w:r>
      <w:proofErr w:type="gramStart"/>
      <w:r w:rsidRPr="002957B0">
        <w:rPr>
          <w:color w:val="000000" w:themeColor="text1"/>
          <w:rtl/>
        </w:rPr>
        <w:t>تكون :</w:t>
      </w:r>
      <w:proofErr w:type="gramEnd"/>
    </w:p>
    <w:p w14:paraId="011441DD"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زياتي. </w:t>
      </w:r>
    </w:p>
    <w:p w14:paraId="012F6C4B"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بلاستيكي. </w:t>
      </w:r>
    </w:p>
    <w:p w14:paraId="135A24C9" w14:textId="77777777" w:rsidR="00673C09" w:rsidRPr="002957B0" w:rsidRDefault="00673C09" w:rsidP="00673C09">
      <w:pPr>
        <w:pStyle w:val="Bulit"/>
        <w:spacing w:after="170"/>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رشة.</w:t>
      </w:r>
    </w:p>
    <w:p w14:paraId="0441E017" w14:textId="77777777" w:rsidR="00673C09" w:rsidRPr="002957B0" w:rsidRDefault="00673C09" w:rsidP="00673C09">
      <w:pPr>
        <w:pStyle w:val="Numbring"/>
        <w:rPr>
          <w:color w:val="000000" w:themeColor="text1"/>
          <w:rtl/>
        </w:rPr>
      </w:pPr>
      <w:r w:rsidRPr="002957B0">
        <w:rPr>
          <w:rStyle w:val="numbercolor"/>
          <w:color w:val="000000" w:themeColor="text1"/>
          <w:rtl/>
        </w:rPr>
        <w:t>19.</w:t>
      </w:r>
      <w:r w:rsidRPr="002957B0">
        <w:rPr>
          <w:rStyle w:val="numbercolor"/>
          <w:color w:val="000000" w:themeColor="text1"/>
          <w:rtl/>
        </w:rPr>
        <w:tab/>
      </w:r>
      <w:r w:rsidRPr="002957B0">
        <w:rPr>
          <w:color w:val="000000" w:themeColor="text1"/>
          <w:rtl/>
        </w:rPr>
        <w:t xml:space="preserve"> المواصفات:</w:t>
      </w:r>
    </w:p>
    <w:p w14:paraId="6E3E8BDC" w14:textId="77777777" w:rsidR="00673C09" w:rsidRPr="002957B0" w:rsidRDefault="00673C09" w:rsidP="00673C09">
      <w:pPr>
        <w:pStyle w:val="Numbring1"/>
        <w:rPr>
          <w:color w:val="000000" w:themeColor="text1"/>
          <w:rtl/>
        </w:rPr>
      </w:pPr>
      <w:r w:rsidRPr="002957B0">
        <w:rPr>
          <w:rStyle w:val="numbercolor"/>
          <w:color w:val="000000" w:themeColor="text1"/>
          <w:rtl/>
        </w:rPr>
        <w:t>19 .1</w:t>
      </w:r>
      <w:r w:rsidRPr="002957B0">
        <w:rPr>
          <w:rStyle w:val="numbercolor"/>
          <w:color w:val="000000" w:themeColor="text1"/>
          <w:rtl/>
        </w:rPr>
        <w:tab/>
      </w:r>
      <w:r w:rsidRPr="002957B0">
        <w:rPr>
          <w:color w:val="000000" w:themeColor="text1"/>
          <w:rtl/>
        </w:rPr>
        <w:t>دهان الحوائط:</w:t>
      </w:r>
    </w:p>
    <w:p w14:paraId="57E70C20" w14:textId="77777777" w:rsidR="001E1E11" w:rsidRPr="002957B0" w:rsidRDefault="001E1E11" w:rsidP="00673C09">
      <w:pPr>
        <w:pStyle w:val="Bulit"/>
        <w:ind w:left="1134"/>
        <w:rPr>
          <w:rStyle w:val="numbercolor"/>
          <w:color w:val="000000" w:themeColor="text1"/>
        </w:rPr>
      </w:pPr>
    </w:p>
    <w:p w14:paraId="1D88EA0A" w14:textId="77777777" w:rsidR="001E1E11" w:rsidRPr="002957B0" w:rsidRDefault="001E1E11" w:rsidP="00673C09">
      <w:pPr>
        <w:pStyle w:val="Bulit"/>
        <w:ind w:left="1134"/>
        <w:rPr>
          <w:rStyle w:val="numbercolor"/>
          <w:color w:val="000000" w:themeColor="text1"/>
        </w:rPr>
      </w:pPr>
    </w:p>
    <w:p w14:paraId="708873A3" w14:textId="55C91073"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يتم تنظيف سطح الجدار المراد دهانه جيداً وتزال </w:t>
      </w:r>
      <w:proofErr w:type="spellStart"/>
      <w:r w:rsidRPr="002957B0">
        <w:rPr>
          <w:color w:val="000000" w:themeColor="text1"/>
          <w:rtl/>
        </w:rPr>
        <w:t>النتوؤات</w:t>
      </w:r>
      <w:proofErr w:type="spellEnd"/>
      <w:r w:rsidRPr="002957B0">
        <w:rPr>
          <w:color w:val="000000" w:themeColor="text1"/>
          <w:rtl/>
        </w:rPr>
        <w:t xml:space="preserve"> بالصنفرة مع معالجة التشققات ويترك السطح ليجف تماماً. </w:t>
      </w:r>
    </w:p>
    <w:p w14:paraId="3DC92E6C"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يتم دهان السطح بالأساس ويراعى أن يكون من نفس الشركة الصانعة للدهان.</w:t>
      </w:r>
    </w:p>
    <w:p w14:paraId="6A06C8F6"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يتم بعد ذلك معجنة السطح وجهين متعامدين (أو حسب الشروط والمواصفات) بلونين مختلفين قليلاً لتمييزهما. </w:t>
      </w:r>
    </w:p>
    <w:p w14:paraId="21587C81"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ab/>
        <w:t xml:space="preserve">يترك السطح ليجف تماماً بعد المعجون مع مراعاة أن تتم الصنفرة بعد كل وجه معجون وذلك للحصول على وجه ناعم. </w:t>
      </w:r>
    </w:p>
    <w:p w14:paraId="5AAD335C"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يلزم عدم البدء في أي وجه من الدهانات إلا بعد جفاف الوجه السابق. </w:t>
      </w:r>
    </w:p>
    <w:p w14:paraId="419829BD"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في حالة استخدام معجون محضر في الموقع فيلزم خلط زيت المعجون مع (2) </w:t>
      </w:r>
      <w:proofErr w:type="spellStart"/>
      <w:r w:rsidRPr="002957B0">
        <w:rPr>
          <w:color w:val="000000" w:themeColor="text1"/>
          <w:rtl/>
        </w:rPr>
        <w:t>اسبيداج</w:t>
      </w:r>
      <w:proofErr w:type="spellEnd"/>
      <w:r w:rsidRPr="002957B0">
        <w:rPr>
          <w:color w:val="000000" w:themeColor="text1"/>
          <w:rtl/>
        </w:rPr>
        <w:t xml:space="preserve"> و(1) زنك للحصول على خلطة متجانسة ويمكن لصقها بسهولة على الجدار بدون أن تتساقط. </w:t>
      </w:r>
    </w:p>
    <w:p w14:paraId="0585FEEC"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لا يتم عمل الوجه الأخير للدهان إلا بعد تركيب نوافذ الألمنيوم والأبواب والأجهزة الكهربائية والصحية. </w:t>
      </w:r>
    </w:p>
    <w:p w14:paraId="00914D40" w14:textId="77777777" w:rsidR="00673C09" w:rsidRPr="002957B0" w:rsidRDefault="00673C09" w:rsidP="00673C09">
      <w:pPr>
        <w:pStyle w:val="Numbring1"/>
        <w:rPr>
          <w:color w:val="000000" w:themeColor="text1"/>
          <w:rtl/>
        </w:rPr>
      </w:pPr>
      <w:r w:rsidRPr="002957B0">
        <w:rPr>
          <w:rStyle w:val="numbercolor"/>
          <w:color w:val="000000" w:themeColor="text1"/>
          <w:rtl/>
        </w:rPr>
        <w:t>19 .2</w:t>
      </w:r>
      <w:r w:rsidRPr="002957B0">
        <w:rPr>
          <w:rStyle w:val="numbercolor"/>
          <w:color w:val="000000" w:themeColor="text1"/>
          <w:rtl/>
        </w:rPr>
        <w:tab/>
      </w:r>
      <w:r w:rsidRPr="002957B0">
        <w:rPr>
          <w:color w:val="000000" w:themeColor="text1"/>
          <w:rtl/>
        </w:rPr>
        <w:t>دهانات الحديد:</w:t>
      </w:r>
    </w:p>
    <w:p w14:paraId="614D357D" w14:textId="011FA723"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يراعى أولاً تنظيف السطح من الشحوم والزيوت والأوساخ مع صنفرة اللحامات وإزالة الصدأ </w:t>
      </w:r>
      <w:proofErr w:type="gramStart"/>
      <w:r w:rsidRPr="002957B0">
        <w:rPr>
          <w:color w:val="000000" w:themeColor="text1"/>
          <w:rtl/>
        </w:rPr>
        <w:t>و قشور</w:t>
      </w:r>
      <w:proofErr w:type="gramEnd"/>
      <w:r w:rsidRPr="002957B0">
        <w:rPr>
          <w:color w:val="000000" w:themeColor="text1"/>
          <w:rtl/>
        </w:rPr>
        <w:t xml:space="preserve"> الحديد البارزة.</w:t>
      </w:r>
    </w:p>
    <w:p w14:paraId="6A09E0D0"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يراعى عدم تنعيم أسطح الحديد تماماً. -يتم دهان الأسطح </w:t>
      </w:r>
      <w:proofErr w:type="spellStart"/>
      <w:r w:rsidRPr="002957B0">
        <w:rPr>
          <w:color w:val="000000" w:themeColor="text1"/>
          <w:rtl/>
        </w:rPr>
        <w:t>بالسلقون</w:t>
      </w:r>
      <w:proofErr w:type="spellEnd"/>
      <w:r w:rsidRPr="002957B0">
        <w:rPr>
          <w:color w:val="000000" w:themeColor="text1"/>
          <w:rtl/>
        </w:rPr>
        <w:t xml:space="preserve"> لمنع الصدأ وجهين متعامدين. </w:t>
      </w:r>
    </w:p>
    <w:p w14:paraId="18028027"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يدهن السطح بعد ذلك بالدهان الزيتي وجهين وباللون المطلوب. </w:t>
      </w:r>
    </w:p>
    <w:p w14:paraId="32FB23EC" w14:textId="77777777" w:rsidR="00673C09" w:rsidRPr="002957B0" w:rsidRDefault="00673C09" w:rsidP="00673C09">
      <w:pPr>
        <w:pStyle w:val="Numbring1"/>
        <w:rPr>
          <w:color w:val="000000" w:themeColor="text1"/>
          <w:rtl/>
        </w:rPr>
      </w:pPr>
      <w:r w:rsidRPr="002957B0">
        <w:rPr>
          <w:rStyle w:val="numbercolor"/>
          <w:color w:val="000000" w:themeColor="text1"/>
          <w:rtl/>
        </w:rPr>
        <w:t>19 .3</w:t>
      </w:r>
      <w:r w:rsidRPr="002957B0">
        <w:rPr>
          <w:rStyle w:val="numbercolor"/>
          <w:color w:val="000000" w:themeColor="text1"/>
          <w:rtl/>
        </w:rPr>
        <w:tab/>
      </w:r>
      <w:r w:rsidRPr="002957B0">
        <w:rPr>
          <w:color w:val="000000" w:themeColor="text1"/>
          <w:rtl/>
        </w:rPr>
        <w:t>دهانات الخشب:</w:t>
      </w:r>
    </w:p>
    <w:p w14:paraId="679DE0B6"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تصنفر الأسطح بواسطة ورق الصنفرة للحصول على أسطح ناعمة ثم تنظف من البقايا والغبار. </w:t>
      </w:r>
    </w:p>
    <w:p w14:paraId="2EC28700"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يدهن السطح بوجه تحضيري (دهان برايمر) ذو أساس زيتي خاص بالخشب.</w:t>
      </w:r>
    </w:p>
    <w:p w14:paraId="77C1DF84"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يتم تعبئة الفراغات في الأسطح الخشبية بمعجون ذو اساس زيتي ثم تصنفر جيداً. </w:t>
      </w:r>
    </w:p>
    <w:p w14:paraId="63A8C6F5" w14:textId="77777777" w:rsidR="00673C09" w:rsidRPr="002957B0" w:rsidRDefault="00673C09" w:rsidP="00673C09">
      <w:pPr>
        <w:pStyle w:val="Bulit"/>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 xml:space="preserve">يدهن السطح بوجه بطانة ويترك ليجف. </w:t>
      </w:r>
    </w:p>
    <w:p w14:paraId="5CE59685" w14:textId="77777777" w:rsidR="00673C09" w:rsidRPr="002957B0" w:rsidRDefault="00673C09" w:rsidP="00673C09">
      <w:pPr>
        <w:pStyle w:val="Bulit"/>
        <w:spacing w:after="283"/>
        <w:ind w:left="1134"/>
        <w:rPr>
          <w:color w:val="000000" w:themeColor="text1"/>
          <w:rtl/>
        </w:rPr>
      </w:pPr>
      <w:r w:rsidRPr="002957B0">
        <w:rPr>
          <w:rStyle w:val="numbercolor"/>
          <w:color w:val="000000" w:themeColor="text1"/>
          <w:rtl/>
        </w:rPr>
        <w:t>•</w:t>
      </w:r>
      <w:r w:rsidRPr="002957B0">
        <w:rPr>
          <w:rStyle w:val="numbercolor"/>
          <w:color w:val="000000" w:themeColor="text1"/>
          <w:rtl/>
        </w:rPr>
        <w:tab/>
      </w:r>
      <w:r w:rsidRPr="002957B0">
        <w:rPr>
          <w:color w:val="000000" w:themeColor="text1"/>
          <w:rtl/>
        </w:rPr>
        <w:t>يتم بعد ذلك دهان الأسطح الخشبية وجهين بالفرشاة باللون المطلوب.</w:t>
      </w:r>
    </w:p>
    <w:p w14:paraId="6ECC4D45" w14:textId="77777777" w:rsidR="00673C09" w:rsidRPr="002957B0" w:rsidRDefault="00673C09" w:rsidP="00673C09">
      <w:pPr>
        <w:pStyle w:val="Numbring"/>
        <w:rPr>
          <w:color w:val="000000" w:themeColor="text1"/>
          <w:rtl/>
        </w:rPr>
      </w:pPr>
      <w:r w:rsidRPr="002957B0">
        <w:rPr>
          <w:rStyle w:val="numbercolor"/>
          <w:color w:val="000000" w:themeColor="text1"/>
          <w:rtl/>
        </w:rPr>
        <w:t>20.</w:t>
      </w:r>
      <w:r w:rsidRPr="002957B0">
        <w:rPr>
          <w:rStyle w:val="numbercolor"/>
          <w:color w:val="000000" w:themeColor="text1"/>
          <w:rtl/>
        </w:rPr>
        <w:tab/>
      </w:r>
      <w:r w:rsidRPr="002957B0">
        <w:rPr>
          <w:color w:val="000000" w:themeColor="text1"/>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2957B0">
        <w:rPr>
          <w:color w:val="000000" w:themeColor="text1"/>
          <w:rtl/>
        </w:rPr>
        <w:t>عليها ،</w:t>
      </w:r>
      <w:proofErr w:type="gramEnd"/>
      <w:r w:rsidRPr="002957B0">
        <w:rPr>
          <w:color w:val="000000" w:themeColor="text1"/>
          <w:rtl/>
        </w:rPr>
        <w:t xml:space="preserve"> أو بالنسبة والتناسب إذا كان العقد بالمقطوعية.</w:t>
      </w:r>
    </w:p>
    <w:p w14:paraId="2EBD51EB" w14:textId="77777777" w:rsidR="00673C09" w:rsidRPr="002957B0" w:rsidRDefault="00673C09" w:rsidP="00673C09">
      <w:pPr>
        <w:pStyle w:val="Numbring"/>
        <w:rPr>
          <w:color w:val="000000" w:themeColor="text1"/>
          <w:rtl/>
        </w:rPr>
      </w:pPr>
      <w:r w:rsidRPr="002957B0">
        <w:rPr>
          <w:rStyle w:val="numbercolor"/>
          <w:color w:val="000000" w:themeColor="text1"/>
          <w:rtl/>
        </w:rPr>
        <w:t>21.</w:t>
      </w:r>
      <w:r w:rsidRPr="002957B0">
        <w:rPr>
          <w:rStyle w:val="numbercolor"/>
          <w:color w:val="000000" w:themeColor="text1"/>
          <w:rtl/>
        </w:rPr>
        <w:tab/>
      </w:r>
      <w:r w:rsidRPr="002957B0">
        <w:rPr>
          <w:color w:val="000000" w:themeColor="text1"/>
          <w:rtl/>
        </w:rPr>
        <w:t>إنهاء الأعمال والاستلام والتسليم:</w:t>
      </w:r>
    </w:p>
    <w:p w14:paraId="2FFC75F8" w14:textId="77777777" w:rsidR="00673C09" w:rsidRPr="002957B0" w:rsidRDefault="00673C09" w:rsidP="00673C09">
      <w:pPr>
        <w:pStyle w:val="Text"/>
        <w:ind w:left="397"/>
        <w:rPr>
          <w:color w:val="000000" w:themeColor="text1"/>
          <w:rtl/>
        </w:rPr>
      </w:pPr>
      <w:r w:rsidRPr="002957B0">
        <w:rPr>
          <w:color w:val="000000" w:themeColor="text1"/>
          <w:rtl/>
        </w:rPr>
        <w:t xml:space="preserve">يقوم الطرف الثاني بإشعار الطرف الأول خطياً بإنهاء </w:t>
      </w:r>
      <w:proofErr w:type="gramStart"/>
      <w:r w:rsidRPr="002957B0">
        <w:rPr>
          <w:color w:val="000000" w:themeColor="text1"/>
          <w:rtl/>
        </w:rPr>
        <w:t>الأعمال ،</w:t>
      </w:r>
      <w:proofErr w:type="gramEnd"/>
      <w:r w:rsidRPr="002957B0">
        <w:rPr>
          <w:color w:val="000000" w:themeColor="text1"/>
          <w:rtl/>
        </w:rPr>
        <w:t xml:space="preserve"> حيث يقوم الطرف الأول بإجراء </w:t>
      </w:r>
      <w:proofErr w:type="spellStart"/>
      <w:r w:rsidRPr="002957B0">
        <w:rPr>
          <w:color w:val="000000" w:themeColor="text1"/>
          <w:rtl/>
        </w:rPr>
        <w:t>التمتير</w:t>
      </w:r>
      <w:proofErr w:type="spellEnd"/>
      <w:r w:rsidRPr="002957B0">
        <w:rPr>
          <w:color w:val="000000" w:themeColor="text1"/>
          <w:rtl/>
        </w:rPr>
        <w:t xml:space="preserve"> النهائي وحساب ما للطرف الثاني وما عليه وتسليمه باقي مستحقاته فوراً.</w:t>
      </w:r>
    </w:p>
    <w:p w14:paraId="03467D85" w14:textId="77777777" w:rsidR="00673C09" w:rsidRPr="002957B0" w:rsidRDefault="00673C09" w:rsidP="00673C09">
      <w:pPr>
        <w:pStyle w:val="Numbring"/>
        <w:rPr>
          <w:color w:val="000000" w:themeColor="text1"/>
          <w:rtl/>
        </w:rPr>
      </w:pPr>
      <w:r w:rsidRPr="002957B0">
        <w:rPr>
          <w:rStyle w:val="numbercolor"/>
          <w:color w:val="000000" w:themeColor="text1"/>
          <w:rtl/>
        </w:rPr>
        <w:t>22.</w:t>
      </w:r>
      <w:r w:rsidRPr="002957B0">
        <w:rPr>
          <w:rStyle w:val="numbercolor"/>
          <w:color w:val="000000" w:themeColor="text1"/>
          <w:rtl/>
        </w:rPr>
        <w:tab/>
      </w:r>
      <w:r w:rsidRPr="002957B0">
        <w:rPr>
          <w:color w:val="000000" w:themeColor="text1"/>
          <w:rtl/>
        </w:rPr>
        <w:t>المراسلات وتوقيع العقد:</w:t>
      </w:r>
    </w:p>
    <w:p w14:paraId="622118B7" w14:textId="3B330669" w:rsidR="00673C09" w:rsidRPr="002957B0" w:rsidRDefault="00673C09" w:rsidP="00600922">
      <w:pPr>
        <w:pStyle w:val="Text"/>
        <w:ind w:left="397"/>
        <w:rPr>
          <w:rFonts w:ascii="Assawt Decorative" w:cs="Assawt Decorative"/>
          <w:color w:val="000000" w:themeColor="text1"/>
          <w:sz w:val="40"/>
          <w:szCs w:val="40"/>
          <w:rtl/>
        </w:rPr>
      </w:pPr>
      <w:r w:rsidRPr="002957B0">
        <w:rPr>
          <w:color w:val="000000" w:themeColor="text1"/>
          <w:rtl/>
        </w:rPr>
        <w:t xml:space="preserve">تتم المراسلات الرسمية بين الطرفين على العناوين الموضحة بهذا </w:t>
      </w:r>
      <w:proofErr w:type="gramStart"/>
      <w:r w:rsidRPr="002957B0">
        <w:rPr>
          <w:color w:val="000000" w:themeColor="text1"/>
          <w:rtl/>
        </w:rPr>
        <w:t>العقد ،</w:t>
      </w:r>
      <w:proofErr w:type="gramEnd"/>
      <w:r w:rsidRPr="002957B0">
        <w:rPr>
          <w:color w:val="000000" w:themeColor="text1"/>
          <w:rtl/>
        </w:rPr>
        <w:t xml:space="preserve"> ويلتزم كلا من الطرفين بإشعار الطرف الآخر خطياً في حالة تغير عنوانه. هذا وقد تم توقيع هذا العقد من نسختين أصليتين وتم تسليم كل طرف نسخة أصلية موقعة ومختومة والله الموفق،،، </w:t>
      </w:r>
    </w:p>
    <w:sectPr w:rsidR="00673C09" w:rsidRPr="002957B0" w:rsidSect="00673C09">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EFC51B" w14:textId="77777777" w:rsidR="00AA2F1B" w:rsidRDefault="00AA2F1B" w:rsidP="00C368AD">
      <w:pPr>
        <w:spacing w:after="0" w:line="240" w:lineRule="auto"/>
      </w:pPr>
      <w:r>
        <w:separator/>
      </w:r>
    </w:p>
  </w:endnote>
  <w:endnote w:type="continuationSeparator" w:id="0">
    <w:p w14:paraId="10C7D8B4" w14:textId="77777777" w:rsidR="00AA2F1B" w:rsidRDefault="00AA2F1B" w:rsidP="00C36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97B774F2-9A0D-44FA-87C1-DA46FA99D321}"/>
    <w:embedBold r:id="rId2" w:fontKey="{8E30CFA3-799E-4028-9B47-50345E0120B0}"/>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C455DED6-B222-42F0-9D85-F981F962C980}"/>
    <w:embedBold r:id="rId4" w:fontKey="{C5B378CC-BC4E-4A8D-BA62-393608EE0725}"/>
  </w:font>
  <w:font w:name="Cambria Math">
    <w:panose1 w:val="02040503050406030204"/>
    <w:charset w:val="00"/>
    <w:family w:val="roman"/>
    <w:pitch w:val="variable"/>
    <w:sig w:usb0="E00006FF" w:usb1="420024FF" w:usb2="02000000" w:usb3="00000000" w:csb0="0000019F" w:csb1="00000000"/>
    <w:embedBold r:id="rId5" w:subsetted="1" w:fontKey="{CD4F5F8B-9DC9-440F-91FE-AB3BB6E63BB7}"/>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C7713" w14:textId="20AB1992" w:rsidR="00C368AD" w:rsidRDefault="00C368AD">
    <w:pPr>
      <w:pStyle w:val="Footer"/>
    </w:pPr>
    <w:r>
      <w:rPr>
        <w:noProof/>
      </w:rPr>
      <w:drawing>
        <wp:anchor distT="0" distB="0" distL="114300" distR="114300" simplePos="0" relativeHeight="251656192" behindDoc="1" locked="0" layoutInCell="1" allowOverlap="1" wp14:anchorId="5F00B3C7" wp14:editId="27FEE5D5">
          <wp:simplePos x="0" y="0"/>
          <wp:positionH relativeFrom="margin">
            <wp:posOffset>-66675</wp:posOffset>
          </wp:positionH>
          <wp:positionV relativeFrom="paragraph">
            <wp:posOffset>-157480</wp:posOffset>
          </wp:positionV>
          <wp:extent cx="6019800" cy="709295"/>
          <wp:effectExtent l="0" t="0" r="0" b="0"/>
          <wp:wrapTight wrapText="bothSides">
            <wp:wrapPolygon edited="0">
              <wp:start x="0" y="0"/>
              <wp:lineTo x="0" y="20885"/>
              <wp:lineTo x="21532" y="20885"/>
              <wp:lineTo x="21532" y="0"/>
              <wp:lineTo x="0" y="0"/>
            </wp:wrapPolygon>
          </wp:wrapTight>
          <wp:docPr id="137314660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146600" name="صورة 1373146600"/>
                  <pic:cNvPicPr/>
                </pic:nvPicPr>
                <pic:blipFill rotWithShape="1">
                  <a:blip r:embed="rId1">
                    <a:extLst>
                      <a:ext uri="{28A0092B-C50C-407E-A947-70E740481C1C}">
                        <a14:useLocalDpi xmlns:a14="http://schemas.microsoft.com/office/drawing/2010/main" val="0"/>
                      </a:ext>
                    </a:extLst>
                  </a:blip>
                  <a:srcRect t="91667"/>
                  <a:stretch/>
                </pic:blipFill>
                <pic:spPr bwMode="auto">
                  <a:xfrm>
                    <a:off x="0" y="0"/>
                    <a:ext cx="6019800" cy="709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C279D5" w14:textId="77777777" w:rsidR="00AA2F1B" w:rsidRDefault="00AA2F1B" w:rsidP="00C368AD">
      <w:pPr>
        <w:spacing w:after="0" w:line="240" w:lineRule="auto"/>
      </w:pPr>
      <w:r>
        <w:separator/>
      </w:r>
    </w:p>
  </w:footnote>
  <w:footnote w:type="continuationSeparator" w:id="0">
    <w:p w14:paraId="62A2053A" w14:textId="77777777" w:rsidR="00AA2F1B" w:rsidRDefault="00AA2F1B" w:rsidP="00C368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A8243" w14:textId="6B65FEDA" w:rsidR="00C368AD" w:rsidRDefault="00C368AD" w:rsidP="00C368AD">
    <w:pPr>
      <w:pStyle w:val="Header"/>
      <w:tabs>
        <w:tab w:val="clear" w:pos="4680"/>
        <w:tab w:val="clear" w:pos="9360"/>
        <w:tab w:val="left" w:pos="6240"/>
      </w:tabs>
    </w:pPr>
    <w:r>
      <w:rPr>
        <w:noProof/>
      </w:rPr>
      <w:drawing>
        <wp:anchor distT="0" distB="0" distL="114300" distR="114300" simplePos="0" relativeHeight="251659264" behindDoc="1" locked="0" layoutInCell="1" allowOverlap="1" wp14:anchorId="0711A567" wp14:editId="256D6B48">
          <wp:simplePos x="0" y="0"/>
          <wp:positionH relativeFrom="column">
            <wp:posOffset>9525</wp:posOffset>
          </wp:positionH>
          <wp:positionV relativeFrom="paragraph">
            <wp:posOffset>-161925</wp:posOffset>
          </wp:positionV>
          <wp:extent cx="5817870" cy="828675"/>
          <wp:effectExtent l="0" t="0" r="0" b="9525"/>
          <wp:wrapTight wrapText="bothSides">
            <wp:wrapPolygon edited="0">
              <wp:start x="0" y="0"/>
              <wp:lineTo x="0" y="21352"/>
              <wp:lineTo x="21501" y="21352"/>
              <wp:lineTo x="21501" y="0"/>
              <wp:lineTo x="0" y="0"/>
            </wp:wrapPolygon>
          </wp:wrapTight>
          <wp:docPr id="200919194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191941" name="صورة 2009191941"/>
                  <pic:cNvPicPr/>
                </pic:nvPicPr>
                <pic:blipFill rotWithShape="1">
                  <a:blip r:embed="rId1">
                    <a:extLst>
                      <a:ext uri="{28A0092B-C50C-407E-A947-70E740481C1C}">
                        <a14:useLocalDpi xmlns:a14="http://schemas.microsoft.com/office/drawing/2010/main" val="0"/>
                      </a:ext>
                    </a:extLst>
                  </a:blip>
                  <a:srcRect t="2662" b="87268"/>
                  <a:stretch/>
                </pic:blipFill>
                <pic:spPr bwMode="auto">
                  <a:xfrm>
                    <a:off x="0" y="0"/>
                    <a:ext cx="5817870" cy="828675"/>
                  </a:xfrm>
                  <a:prstGeom prst="rect">
                    <a:avLst/>
                  </a:prstGeom>
                  <a:ln>
                    <a:noFill/>
                  </a:ln>
                  <a:extLst>
                    <a:ext uri="{53640926-AAD7-44D8-BBD7-CCE9431645EC}">
                      <a14:shadowObscured xmlns:a14="http://schemas.microsoft.com/office/drawing/2010/main"/>
                    </a:ext>
                  </a:extLst>
                </pic:spPr>
              </pic:pic>
            </a:graphicData>
          </a:graphic>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C09"/>
    <w:rsid w:val="00195D8E"/>
    <w:rsid w:val="001E1E11"/>
    <w:rsid w:val="002957B0"/>
    <w:rsid w:val="00465169"/>
    <w:rsid w:val="00600922"/>
    <w:rsid w:val="0062555B"/>
    <w:rsid w:val="00673C09"/>
    <w:rsid w:val="00847919"/>
    <w:rsid w:val="00931434"/>
    <w:rsid w:val="009F79C6"/>
    <w:rsid w:val="00AA2F1B"/>
    <w:rsid w:val="00AD599F"/>
    <w:rsid w:val="00C368AD"/>
    <w:rsid w:val="00D716B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110D9F"/>
  <w15:docId w15:val="{472D0AE2-7A25-4B4C-BB3D-CFB64249F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673C09"/>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673C09"/>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673C09"/>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673C09"/>
    <w:pPr>
      <w:tabs>
        <w:tab w:val="left" w:pos="340"/>
      </w:tabs>
      <w:ind w:left="369" w:hanging="369"/>
    </w:pPr>
  </w:style>
  <w:style w:type="paragraph" w:customStyle="1" w:styleId="LetterNumb">
    <w:name w:val="LetterNumb"/>
    <w:basedOn w:val="Numbring"/>
    <w:uiPriority w:val="99"/>
    <w:rsid w:val="00673C09"/>
    <w:pPr>
      <w:ind w:left="0" w:firstLine="0"/>
    </w:pPr>
    <w:rPr>
      <w:b/>
      <w:bCs/>
    </w:rPr>
  </w:style>
  <w:style w:type="paragraph" w:customStyle="1" w:styleId="Bulit">
    <w:name w:val="Bulit"/>
    <w:basedOn w:val="Numbring"/>
    <w:uiPriority w:val="99"/>
    <w:rsid w:val="00673C09"/>
  </w:style>
  <w:style w:type="paragraph" w:customStyle="1" w:styleId="Numbring1">
    <w:name w:val="Numbring1"/>
    <w:basedOn w:val="Numbring"/>
    <w:uiPriority w:val="99"/>
    <w:rsid w:val="00673C09"/>
    <w:pPr>
      <w:tabs>
        <w:tab w:val="left" w:pos="227"/>
      </w:tabs>
      <w:ind w:left="794" w:hanging="567"/>
    </w:pPr>
  </w:style>
  <w:style w:type="character" w:customStyle="1" w:styleId="numbercolor">
    <w:name w:val="number color"/>
    <w:uiPriority w:val="99"/>
    <w:rsid w:val="00673C09"/>
    <w:rPr>
      <w:color w:val="F3911F"/>
    </w:rPr>
  </w:style>
  <w:style w:type="paragraph" w:styleId="NormalWeb">
    <w:name w:val="Normal (Web)"/>
    <w:basedOn w:val="Normal"/>
    <w:uiPriority w:val="99"/>
    <w:semiHidden/>
    <w:unhideWhenUsed/>
    <w:rsid w:val="0060092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600922"/>
    <w:rPr>
      <w:color w:val="0000FF"/>
      <w:u w:val="single"/>
    </w:rPr>
  </w:style>
  <w:style w:type="paragraph" w:styleId="Header">
    <w:name w:val="header"/>
    <w:basedOn w:val="Normal"/>
    <w:link w:val="HeaderChar"/>
    <w:uiPriority w:val="99"/>
    <w:unhideWhenUsed/>
    <w:rsid w:val="00C368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8AD"/>
  </w:style>
  <w:style w:type="paragraph" w:styleId="Footer">
    <w:name w:val="footer"/>
    <w:basedOn w:val="Normal"/>
    <w:link w:val="FooterChar"/>
    <w:uiPriority w:val="99"/>
    <w:unhideWhenUsed/>
    <w:rsid w:val="00C368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8AD"/>
  </w:style>
  <w:style w:type="character" w:styleId="UnresolvedMention">
    <w:name w:val="Unresolved Mention"/>
    <w:basedOn w:val="DefaultParagraphFont"/>
    <w:uiPriority w:val="99"/>
    <w:semiHidden/>
    <w:unhideWhenUsed/>
    <w:rsid w:val="00C368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584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1371</Words>
  <Characters>7820</Characters>
  <Application>Microsoft Office Word</Application>
  <DocSecurity>0</DocSecurity>
  <Lines>65</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Hemyar  alharazi</cp:lastModifiedBy>
  <cp:revision>3</cp:revision>
  <cp:lastPrinted>2024-04-25T15:01:00Z</cp:lastPrinted>
  <dcterms:created xsi:type="dcterms:W3CDTF">2024-04-27T07:04:00Z</dcterms:created>
  <dcterms:modified xsi:type="dcterms:W3CDTF">2024-04-27T12:24:00Z</dcterms:modified>
</cp:coreProperties>
</file>